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C5" w:rsidRPr="00D909B5" w:rsidRDefault="00AD5FC5" w:rsidP="001940E2">
      <w:pPr>
        <w:jc w:val="both"/>
        <w:rPr>
          <w:rFonts w:ascii="Times New Roman" w:hAnsi="Times New Roman" w:cs="Times New Roman"/>
        </w:rPr>
      </w:pPr>
      <w:bookmarkStart w:id="0" w:name="_GoBack"/>
      <w:bookmarkEnd w:id="0"/>
    </w:p>
    <w:p w:rsidR="00440F63" w:rsidRPr="00D909B5" w:rsidRDefault="001940E2" w:rsidP="001940E2">
      <w:pPr>
        <w:jc w:val="both"/>
        <w:rPr>
          <w:rFonts w:ascii="Times New Roman" w:hAnsi="Times New Roman" w:cs="Times New Roman"/>
        </w:rPr>
      </w:pPr>
      <w:r>
        <w:rPr>
          <w:rFonts w:ascii="Times New Roman" w:hAnsi="Times New Roman" w:cs="Times New Roman"/>
          <w:noProof/>
          <w:lang w:eastAsia="sl-SI"/>
        </w:rPr>
        <w:drawing>
          <wp:inline distT="0" distB="0" distL="0" distR="0">
            <wp:extent cx="5760720" cy="220580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205807"/>
                    </a:xfrm>
                    <a:prstGeom prst="rect">
                      <a:avLst/>
                    </a:prstGeom>
                    <a:ln>
                      <a:noFill/>
                    </a:ln>
                    <a:effectLst>
                      <a:softEdge rad="112500"/>
                    </a:effectLst>
                  </pic:spPr>
                </pic:pic>
              </a:graphicData>
            </a:graphic>
          </wp:inline>
        </w:drawing>
      </w:r>
    </w:p>
    <w:p w:rsidR="00F062A5" w:rsidRPr="00D909B5" w:rsidRDefault="00F062A5" w:rsidP="001940E2">
      <w:pPr>
        <w:jc w:val="both"/>
        <w:rPr>
          <w:rFonts w:ascii="Times New Roman" w:hAnsi="Times New Roman" w:cs="Times New Roman"/>
        </w:rPr>
      </w:pPr>
    </w:p>
    <w:p w:rsidR="001940E2" w:rsidRPr="00804F27" w:rsidRDefault="002219A1" w:rsidP="001940E2">
      <w:pPr>
        <w:jc w:val="both"/>
        <w:rPr>
          <w:rFonts w:ascii="Times New Roman" w:hAnsi="Times New Roman" w:cs="Times New Roman"/>
          <w:sz w:val="24"/>
          <w:szCs w:val="24"/>
        </w:rPr>
      </w:pPr>
      <w:r w:rsidRPr="00804F27">
        <w:rPr>
          <w:rFonts w:ascii="Times New Roman" w:hAnsi="Times New Roman" w:cs="Times New Roman"/>
          <w:b/>
          <w:color w:val="222222"/>
          <w:sz w:val="24"/>
          <w:szCs w:val="24"/>
        </w:rPr>
        <w:t>Debelost in vitkost: kompleksnost odkrivanja genetskih dejavnikov in razumevanja interakcij geni-prehrana.</w:t>
      </w:r>
      <w:r w:rsidR="001940E2" w:rsidRPr="00804F27">
        <w:rPr>
          <w:rFonts w:ascii="Times New Roman" w:hAnsi="Times New Roman" w:cs="Times New Roman"/>
          <w:sz w:val="24"/>
          <w:szCs w:val="24"/>
        </w:rPr>
        <w:t xml:space="preserve"> </w:t>
      </w:r>
    </w:p>
    <w:p w:rsidR="001940E2" w:rsidRPr="00804F27" w:rsidRDefault="00190A4B" w:rsidP="001940E2">
      <w:pPr>
        <w:jc w:val="both"/>
        <w:rPr>
          <w:rFonts w:ascii="Times New Roman" w:hAnsi="Times New Roman" w:cs="Times New Roman"/>
          <w:sz w:val="24"/>
          <w:szCs w:val="24"/>
          <w:vertAlign w:val="superscript"/>
        </w:rPr>
      </w:pPr>
      <w:r>
        <w:rPr>
          <w:rFonts w:ascii="Times New Roman" w:hAnsi="Times New Roman" w:cs="Times New Roman"/>
          <w:sz w:val="24"/>
          <w:szCs w:val="24"/>
        </w:rPr>
        <w:t xml:space="preserve">prof. dr. </w:t>
      </w:r>
      <w:r w:rsidR="001940E2" w:rsidRPr="00804F27">
        <w:rPr>
          <w:rFonts w:ascii="Times New Roman" w:hAnsi="Times New Roman" w:cs="Times New Roman"/>
          <w:sz w:val="24"/>
          <w:szCs w:val="24"/>
        </w:rPr>
        <w:t>Simon Horvat</w:t>
      </w:r>
      <w:r w:rsidR="001940E2" w:rsidRPr="00804F27">
        <w:rPr>
          <w:rFonts w:ascii="Times New Roman" w:hAnsi="Times New Roman" w:cs="Times New Roman"/>
          <w:sz w:val="24"/>
          <w:szCs w:val="24"/>
          <w:vertAlign w:val="superscript"/>
        </w:rPr>
        <w:t>a,b</w:t>
      </w:r>
    </w:p>
    <w:p w:rsidR="00B501C8" w:rsidRDefault="001940E2" w:rsidP="001940E2">
      <w:pPr>
        <w:jc w:val="both"/>
        <w:rPr>
          <w:rFonts w:ascii="Times New Roman" w:hAnsi="Times New Roman" w:cs="Times New Roman"/>
          <w:iCs/>
          <w:sz w:val="18"/>
        </w:rPr>
      </w:pPr>
      <w:r>
        <w:rPr>
          <w:rFonts w:ascii="Times New Roman" w:hAnsi="Times New Roman" w:cs="Times New Roman"/>
          <w:iCs/>
          <w:vertAlign w:val="superscript"/>
        </w:rPr>
        <w:t xml:space="preserve">a </w:t>
      </w:r>
      <w:r w:rsidRPr="001940E2">
        <w:rPr>
          <w:rFonts w:ascii="Times New Roman" w:hAnsi="Times New Roman" w:cs="Times New Roman"/>
          <w:iCs/>
          <w:sz w:val="18"/>
        </w:rPr>
        <w:t>Oddelek za zootehniko, Biotehniška fakulteta, Univerza v Ljubljani</w:t>
      </w:r>
      <w:r w:rsidR="00190A4B">
        <w:rPr>
          <w:rFonts w:ascii="Times New Roman" w:hAnsi="Times New Roman" w:cs="Times New Roman"/>
          <w:iCs/>
          <w:sz w:val="18"/>
        </w:rPr>
        <w:t>,</w:t>
      </w:r>
      <w:r>
        <w:rPr>
          <w:rFonts w:ascii="Times New Roman" w:hAnsi="Times New Roman" w:cs="Times New Roman"/>
          <w:iCs/>
          <w:sz w:val="18"/>
        </w:rPr>
        <w:t xml:space="preserve"> </w:t>
      </w:r>
      <w:r>
        <w:rPr>
          <w:rFonts w:ascii="Times New Roman" w:hAnsi="Times New Roman" w:cs="Times New Roman"/>
          <w:iCs/>
          <w:sz w:val="18"/>
          <w:vertAlign w:val="superscript"/>
        </w:rPr>
        <w:t xml:space="preserve">b </w:t>
      </w:r>
      <w:r>
        <w:rPr>
          <w:rFonts w:ascii="Times New Roman" w:hAnsi="Times New Roman" w:cs="Times New Roman"/>
          <w:iCs/>
          <w:sz w:val="18"/>
        </w:rPr>
        <w:t>Kemijski inštitut, Ljubljana</w:t>
      </w:r>
    </w:p>
    <w:p w:rsidR="00804F27" w:rsidRPr="001940E2" w:rsidRDefault="00804F27" w:rsidP="001940E2">
      <w:pPr>
        <w:jc w:val="both"/>
        <w:rPr>
          <w:rFonts w:ascii="Times New Roman" w:hAnsi="Times New Roman" w:cs="Times New Roman"/>
          <w:iCs/>
          <w:sz w:val="14"/>
          <w:szCs w:val="18"/>
        </w:rPr>
      </w:pPr>
      <w:r>
        <w:rPr>
          <w:rFonts w:ascii="Times New Roman" w:hAnsi="Times New Roman" w:cs="Times New Roman"/>
          <w:iCs/>
          <w:noProof/>
          <w:sz w:val="14"/>
          <w:szCs w:val="18"/>
          <w:lang w:eastAsia="sl-SI"/>
        </w:rPr>
        <w:drawing>
          <wp:inline distT="0" distB="0" distL="0" distR="0">
            <wp:extent cx="987552" cy="1308658"/>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 Horva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8913" cy="1310461"/>
                    </a:xfrm>
                    <a:prstGeom prst="rect">
                      <a:avLst/>
                    </a:prstGeom>
                  </pic:spPr>
                </pic:pic>
              </a:graphicData>
            </a:graphic>
          </wp:inline>
        </w:drawing>
      </w:r>
    </w:p>
    <w:p w:rsidR="00B501C8" w:rsidRPr="00D909B5" w:rsidRDefault="00B501C8" w:rsidP="001940E2">
      <w:pPr>
        <w:jc w:val="both"/>
        <w:rPr>
          <w:rFonts w:ascii="Times New Roman" w:hAnsi="Times New Roman" w:cs="Times New Roman"/>
          <w:iCs/>
        </w:rPr>
      </w:pPr>
      <w:r w:rsidRPr="00D909B5">
        <w:rPr>
          <w:rFonts w:ascii="Times New Roman" w:hAnsi="Times New Roman" w:cs="Times New Roman"/>
          <w:iCs/>
        </w:rPr>
        <w:t>Hrana in uravnavanje telesne mase sta v središču zanimanja za mnoge</w:t>
      </w:r>
      <w:r w:rsidR="0055605A">
        <w:rPr>
          <w:rFonts w:ascii="Times New Roman" w:hAnsi="Times New Roman" w:cs="Times New Roman"/>
          <w:iCs/>
        </w:rPr>
        <w:t>:</w:t>
      </w:r>
      <w:r w:rsidRPr="00D909B5">
        <w:rPr>
          <w:rFonts w:ascii="Times New Roman" w:hAnsi="Times New Roman" w:cs="Times New Roman"/>
          <w:iCs/>
        </w:rPr>
        <w:t xml:space="preserve"> </w:t>
      </w:r>
      <w:r w:rsidR="002219A1" w:rsidRPr="00D909B5">
        <w:rPr>
          <w:rFonts w:ascii="Times New Roman" w:hAnsi="Times New Roman" w:cs="Times New Roman"/>
          <w:iCs/>
        </w:rPr>
        <w:t xml:space="preserve">tako za </w:t>
      </w:r>
      <w:r w:rsidRPr="00D909B5">
        <w:rPr>
          <w:rFonts w:ascii="Times New Roman" w:hAnsi="Times New Roman" w:cs="Times New Roman"/>
          <w:iCs/>
        </w:rPr>
        <w:t xml:space="preserve">podhranjene, </w:t>
      </w:r>
      <w:r w:rsidR="002219A1" w:rsidRPr="00D909B5">
        <w:rPr>
          <w:rFonts w:ascii="Times New Roman" w:hAnsi="Times New Roman" w:cs="Times New Roman"/>
          <w:iCs/>
        </w:rPr>
        <w:t>za tiste s prekomerno telesno maso, za pretirano vitke, za (živilsko)</w:t>
      </w:r>
      <w:r w:rsidRPr="00D909B5">
        <w:rPr>
          <w:rFonts w:ascii="Times New Roman" w:hAnsi="Times New Roman" w:cs="Times New Roman"/>
          <w:iCs/>
        </w:rPr>
        <w:t xml:space="preserve"> industrijo, živinorejo</w:t>
      </w:r>
      <w:r w:rsidR="002219A1" w:rsidRPr="00D909B5">
        <w:rPr>
          <w:rFonts w:ascii="Times New Roman" w:hAnsi="Times New Roman" w:cs="Times New Roman"/>
          <w:iCs/>
        </w:rPr>
        <w:t xml:space="preserve"> in seveda za znanstvenike, ki raziskujejo na teh področjih.</w:t>
      </w:r>
      <w:r w:rsidR="00237C03" w:rsidRPr="00D909B5">
        <w:rPr>
          <w:rFonts w:ascii="Times New Roman" w:hAnsi="Times New Roman" w:cs="Times New Roman"/>
          <w:iCs/>
        </w:rPr>
        <w:t xml:space="preserve"> Uravnavanje telesne mase in nalaganje maščobnega tkiva je kompleksna lastnost, ki je pod vplivom velikega števila genov in številnih okoliških </w:t>
      </w:r>
      <w:r w:rsidR="0055605A">
        <w:rPr>
          <w:rFonts w:ascii="Times New Roman" w:hAnsi="Times New Roman" w:cs="Times New Roman"/>
          <w:iCs/>
        </w:rPr>
        <w:t>dejavnikov</w:t>
      </w:r>
      <w:r w:rsidR="00237C03" w:rsidRPr="00D909B5">
        <w:rPr>
          <w:rFonts w:ascii="Times New Roman" w:hAnsi="Times New Roman" w:cs="Times New Roman"/>
          <w:iCs/>
        </w:rPr>
        <w:t xml:space="preserve">, od katerih je najpomembnejši prehrana. Še do </w:t>
      </w:r>
      <w:r w:rsidR="00F062A5" w:rsidRPr="00D909B5">
        <w:rPr>
          <w:rFonts w:ascii="Times New Roman" w:hAnsi="Times New Roman" w:cs="Times New Roman"/>
          <w:iCs/>
        </w:rPr>
        <w:t>približno</w:t>
      </w:r>
      <w:r w:rsidR="00237C03" w:rsidRPr="00D909B5">
        <w:rPr>
          <w:rFonts w:ascii="Times New Roman" w:hAnsi="Times New Roman" w:cs="Times New Roman"/>
          <w:iCs/>
        </w:rPr>
        <w:t xml:space="preserve"> 10 let nazaj je</w:t>
      </w:r>
      <w:r w:rsidR="009522F4">
        <w:rPr>
          <w:rFonts w:ascii="Times New Roman" w:hAnsi="Times New Roman" w:cs="Times New Roman"/>
          <w:iCs/>
        </w:rPr>
        <w:t xml:space="preserve"> preučevanje genetskih </w:t>
      </w:r>
      <w:r w:rsidR="00F062A5" w:rsidRPr="00D909B5">
        <w:rPr>
          <w:rFonts w:ascii="Times New Roman" w:hAnsi="Times New Roman" w:cs="Times New Roman"/>
          <w:iCs/>
        </w:rPr>
        <w:t>in</w:t>
      </w:r>
      <w:r w:rsidR="00237C03" w:rsidRPr="00D909B5">
        <w:rPr>
          <w:rFonts w:ascii="Times New Roman" w:hAnsi="Times New Roman" w:cs="Times New Roman"/>
          <w:iCs/>
        </w:rPr>
        <w:t xml:space="preserve"> prehranski</w:t>
      </w:r>
      <w:r w:rsidR="00F062A5" w:rsidRPr="00D909B5">
        <w:rPr>
          <w:rFonts w:ascii="Times New Roman" w:hAnsi="Times New Roman" w:cs="Times New Roman"/>
          <w:iCs/>
        </w:rPr>
        <w:t>h</w:t>
      </w:r>
      <w:r w:rsidR="00237C03" w:rsidRPr="00D909B5">
        <w:rPr>
          <w:rFonts w:ascii="Times New Roman" w:hAnsi="Times New Roman" w:cs="Times New Roman"/>
          <w:iCs/>
        </w:rPr>
        <w:t xml:space="preserve"> vplivov </w:t>
      </w:r>
      <w:r w:rsidR="00F062A5" w:rsidRPr="00D909B5">
        <w:rPr>
          <w:rFonts w:ascii="Times New Roman" w:hAnsi="Times New Roman" w:cs="Times New Roman"/>
          <w:iCs/>
        </w:rPr>
        <w:t xml:space="preserve">na te lastnosti </w:t>
      </w:r>
      <w:r w:rsidR="00237C03" w:rsidRPr="00D909B5">
        <w:rPr>
          <w:rFonts w:ascii="Times New Roman" w:hAnsi="Times New Roman" w:cs="Times New Roman"/>
          <w:iCs/>
        </w:rPr>
        <w:t>večinoma potekalo izolirano</w:t>
      </w:r>
      <w:r w:rsidR="00F062A5" w:rsidRPr="00D909B5">
        <w:rPr>
          <w:rFonts w:ascii="Times New Roman" w:hAnsi="Times New Roman" w:cs="Times New Roman"/>
          <w:iCs/>
        </w:rPr>
        <w:t>. Š</w:t>
      </w:r>
      <w:r w:rsidR="00237C03" w:rsidRPr="00D909B5">
        <w:rPr>
          <w:rFonts w:ascii="Times New Roman" w:hAnsi="Times New Roman" w:cs="Times New Roman"/>
          <w:iCs/>
        </w:rPr>
        <w:t>ele v zadnji</w:t>
      </w:r>
      <w:r w:rsidR="0055605A">
        <w:rPr>
          <w:rFonts w:ascii="Times New Roman" w:hAnsi="Times New Roman" w:cs="Times New Roman"/>
          <w:iCs/>
        </w:rPr>
        <w:t>h letih</w:t>
      </w:r>
      <w:r w:rsidR="00237C03" w:rsidRPr="00D909B5">
        <w:rPr>
          <w:rFonts w:ascii="Times New Roman" w:hAnsi="Times New Roman" w:cs="Times New Roman"/>
          <w:iCs/>
        </w:rPr>
        <w:t xml:space="preserve"> opazimo viden trend naraščanja multidisciplinarnega pristopa, kjer genetiki in prehranski raziskovalci t</w:t>
      </w:r>
      <w:r w:rsidR="009522F4">
        <w:rPr>
          <w:rFonts w:ascii="Times New Roman" w:hAnsi="Times New Roman" w:cs="Times New Roman"/>
          <w:iCs/>
        </w:rPr>
        <w:t>o področje</w:t>
      </w:r>
      <w:r w:rsidR="00237C03" w:rsidRPr="00D909B5">
        <w:rPr>
          <w:rFonts w:ascii="Times New Roman" w:hAnsi="Times New Roman" w:cs="Times New Roman"/>
          <w:iCs/>
        </w:rPr>
        <w:t xml:space="preserve"> preučujejo skupaj. Slednjemu premiku je botrovalo predvsem spoznanje, da za veliko lastnosti in bolezni</w:t>
      </w:r>
      <w:r w:rsidR="0055605A">
        <w:rPr>
          <w:rFonts w:ascii="Times New Roman" w:hAnsi="Times New Roman" w:cs="Times New Roman"/>
          <w:iCs/>
        </w:rPr>
        <w:t>,</w:t>
      </w:r>
      <w:r w:rsidR="00237C03" w:rsidRPr="00D909B5">
        <w:rPr>
          <w:rFonts w:ascii="Times New Roman" w:hAnsi="Times New Roman" w:cs="Times New Roman"/>
          <w:iCs/>
        </w:rPr>
        <w:t xml:space="preserve"> povezanih z </w:t>
      </w:r>
      <w:r w:rsidR="009522F4">
        <w:rPr>
          <w:rFonts w:ascii="Times New Roman" w:hAnsi="Times New Roman" w:cs="Times New Roman"/>
          <w:iCs/>
        </w:rPr>
        <w:t xml:space="preserve">zdravjem in </w:t>
      </w:r>
      <w:r w:rsidR="00237C03" w:rsidRPr="00D909B5">
        <w:rPr>
          <w:rFonts w:ascii="Times New Roman" w:hAnsi="Times New Roman" w:cs="Times New Roman"/>
          <w:iCs/>
        </w:rPr>
        <w:t>metabolizmom</w:t>
      </w:r>
      <w:r w:rsidR="0055605A">
        <w:rPr>
          <w:rFonts w:ascii="Times New Roman" w:hAnsi="Times New Roman" w:cs="Times New Roman"/>
          <w:iCs/>
        </w:rPr>
        <w:t>,</w:t>
      </w:r>
      <w:r w:rsidR="00237C03" w:rsidRPr="00D909B5">
        <w:rPr>
          <w:rFonts w:ascii="Times New Roman" w:hAnsi="Times New Roman" w:cs="Times New Roman"/>
          <w:iCs/>
        </w:rPr>
        <w:t xml:space="preserve"> obstaja visoko medsebojno vplivanje med geni in prehrano</w:t>
      </w:r>
      <w:r w:rsidR="00F062A5" w:rsidRPr="00D909B5">
        <w:rPr>
          <w:rFonts w:ascii="Times New Roman" w:hAnsi="Times New Roman" w:cs="Times New Roman"/>
          <w:iCs/>
        </w:rPr>
        <w:t xml:space="preserve"> – da</w:t>
      </w:r>
      <w:r w:rsidR="009522F4">
        <w:rPr>
          <w:rFonts w:ascii="Times New Roman" w:hAnsi="Times New Roman" w:cs="Times New Roman"/>
          <w:iCs/>
        </w:rPr>
        <w:t xml:space="preserve"> </w:t>
      </w:r>
      <w:r w:rsidR="00F062A5" w:rsidRPr="00D909B5">
        <w:rPr>
          <w:rFonts w:ascii="Times New Roman" w:hAnsi="Times New Roman" w:cs="Times New Roman"/>
          <w:iCs/>
        </w:rPr>
        <w:t>velik delež variabilnost</w:t>
      </w:r>
      <w:r w:rsidR="009522F4">
        <w:rPr>
          <w:rFonts w:ascii="Times New Roman" w:hAnsi="Times New Roman" w:cs="Times New Roman"/>
          <w:iCs/>
        </w:rPr>
        <w:t>i</w:t>
      </w:r>
      <w:r w:rsidR="00F062A5" w:rsidRPr="00D909B5">
        <w:rPr>
          <w:rFonts w:ascii="Times New Roman" w:hAnsi="Times New Roman" w:cs="Times New Roman"/>
          <w:iCs/>
        </w:rPr>
        <w:t xml:space="preserve">, na primer v telesni masi, ne </w:t>
      </w:r>
      <w:r w:rsidR="009522F4">
        <w:rPr>
          <w:rFonts w:ascii="Times New Roman" w:hAnsi="Times New Roman" w:cs="Times New Roman"/>
          <w:iCs/>
        </w:rPr>
        <w:t>moremo pojasniti</w:t>
      </w:r>
      <w:r w:rsidR="00F062A5" w:rsidRPr="00D909B5">
        <w:rPr>
          <w:rFonts w:ascii="Times New Roman" w:hAnsi="Times New Roman" w:cs="Times New Roman"/>
          <w:iCs/>
        </w:rPr>
        <w:t xml:space="preserve"> samo z direktnimi učinki ali genov ali okolja (prehrane)</w:t>
      </w:r>
      <w:r w:rsidR="0055605A">
        <w:rPr>
          <w:rFonts w:ascii="Times New Roman" w:hAnsi="Times New Roman" w:cs="Times New Roman"/>
          <w:iCs/>
        </w:rPr>
        <w:t>,</w:t>
      </w:r>
      <w:r w:rsidR="00F062A5" w:rsidRPr="00D909B5">
        <w:rPr>
          <w:rFonts w:ascii="Times New Roman" w:hAnsi="Times New Roman" w:cs="Times New Roman"/>
          <w:iCs/>
        </w:rPr>
        <w:t xml:space="preserve"> </w:t>
      </w:r>
      <w:r w:rsidR="009522F4">
        <w:rPr>
          <w:rFonts w:ascii="Times New Roman" w:hAnsi="Times New Roman" w:cs="Times New Roman"/>
          <w:iCs/>
        </w:rPr>
        <w:t>temveč</w:t>
      </w:r>
      <w:r w:rsidR="00F062A5" w:rsidRPr="00D909B5">
        <w:rPr>
          <w:rFonts w:ascii="Times New Roman" w:hAnsi="Times New Roman" w:cs="Times New Roman"/>
          <w:iCs/>
        </w:rPr>
        <w:t xml:space="preserve"> da velik delež </w:t>
      </w:r>
      <w:r w:rsidR="009522F4">
        <w:rPr>
          <w:rFonts w:ascii="Times New Roman" w:hAnsi="Times New Roman" w:cs="Times New Roman"/>
          <w:iCs/>
        </w:rPr>
        <w:t xml:space="preserve">določa </w:t>
      </w:r>
      <w:r w:rsidR="00F062A5" w:rsidRPr="00D909B5">
        <w:rPr>
          <w:rFonts w:ascii="Times New Roman" w:hAnsi="Times New Roman" w:cs="Times New Roman"/>
          <w:iCs/>
        </w:rPr>
        <w:t>tudi dejavnik interakcije med geni in prehrano.</w:t>
      </w:r>
      <w:r w:rsidR="00237C03" w:rsidRPr="00D909B5">
        <w:rPr>
          <w:rFonts w:ascii="Times New Roman" w:hAnsi="Times New Roman" w:cs="Times New Roman"/>
          <w:iCs/>
        </w:rPr>
        <w:t xml:space="preserve"> To sva pred dobrimi 10 leti začutila </w:t>
      </w:r>
      <w:r w:rsidR="00F062A5" w:rsidRPr="00D909B5">
        <w:rPr>
          <w:rFonts w:ascii="Times New Roman" w:hAnsi="Times New Roman" w:cs="Times New Roman"/>
          <w:iCs/>
        </w:rPr>
        <w:t xml:space="preserve">tudi </w:t>
      </w:r>
      <w:r w:rsidR="008F5289" w:rsidRPr="00D909B5">
        <w:rPr>
          <w:rFonts w:ascii="Times New Roman" w:hAnsi="Times New Roman" w:cs="Times New Roman"/>
          <w:iCs/>
        </w:rPr>
        <w:t>jaz kot genetik in</w:t>
      </w:r>
      <w:r w:rsidR="00237C03" w:rsidRPr="00D909B5">
        <w:rPr>
          <w:rFonts w:ascii="Times New Roman" w:hAnsi="Times New Roman" w:cs="Times New Roman"/>
          <w:iCs/>
        </w:rPr>
        <w:t xml:space="preserve"> prof. Simčič </w:t>
      </w:r>
      <w:r w:rsidR="008F5289" w:rsidRPr="00D909B5">
        <w:rPr>
          <w:rFonts w:ascii="Times New Roman" w:hAnsi="Times New Roman" w:cs="Times New Roman"/>
          <w:iCs/>
        </w:rPr>
        <w:t xml:space="preserve">kot znanstvenik na področju prehrane </w:t>
      </w:r>
      <w:r w:rsidR="00237C03" w:rsidRPr="00D909B5">
        <w:rPr>
          <w:rFonts w:ascii="Times New Roman" w:hAnsi="Times New Roman" w:cs="Times New Roman"/>
          <w:iCs/>
        </w:rPr>
        <w:t xml:space="preserve">in začela sodelovati </w:t>
      </w:r>
      <w:r w:rsidR="009522F4" w:rsidRPr="00D909B5">
        <w:rPr>
          <w:rFonts w:ascii="Times New Roman" w:hAnsi="Times New Roman" w:cs="Times New Roman"/>
          <w:iCs/>
        </w:rPr>
        <w:t>na temah nutrigenetike in nutrigenomike</w:t>
      </w:r>
      <w:r w:rsidR="0055605A">
        <w:rPr>
          <w:rFonts w:ascii="Times New Roman" w:hAnsi="Times New Roman" w:cs="Times New Roman"/>
          <w:iCs/>
        </w:rPr>
        <w:t xml:space="preserve"> – </w:t>
      </w:r>
      <w:r w:rsidR="00237C03" w:rsidRPr="00D909B5">
        <w:rPr>
          <w:rFonts w:ascii="Times New Roman" w:hAnsi="Times New Roman" w:cs="Times New Roman"/>
          <w:iCs/>
        </w:rPr>
        <w:t>najprej kot svetovalca za novo nastajajoče nutrigenomsko podjetje</w:t>
      </w:r>
      <w:r w:rsidR="009522F4">
        <w:rPr>
          <w:rFonts w:ascii="Times New Roman" w:hAnsi="Times New Roman" w:cs="Times New Roman"/>
          <w:iCs/>
        </w:rPr>
        <w:t>,</w:t>
      </w:r>
      <w:r w:rsidR="00237C03" w:rsidRPr="00D909B5">
        <w:rPr>
          <w:rFonts w:ascii="Times New Roman" w:hAnsi="Times New Roman" w:cs="Times New Roman"/>
          <w:iCs/>
        </w:rPr>
        <w:t xml:space="preserve"> kasneje pa tudi na pedagoškem področju. </w:t>
      </w:r>
      <w:r w:rsidR="00F062A5" w:rsidRPr="00D909B5">
        <w:rPr>
          <w:rFonts w:ascii="Times New Roman" w:hAnsi="Times New Roman" w:cs="Times New Roman"/>
          <w:iCs/>
        </w:rPr>
        <w:t>K</w:t>
      </w:r>
      <w:r w:rsidR="008F5289" w:rsidRPr="00D909B5">
        <w:rPr>
          <w:rFonts w:ascii="Times New Roman" w:hAnsi="Times New Roman" w:cs="Times New Roman"/>
          <w:iCs/>
        </w:rPr>
        <w:t xml:space="preserve">er sem prof. Simčiča lahko spoznal po </w:t>
      </w:r>
      <w:r w:rsidR="00F062A5" w:rsidRPr="00D909B5">
        <w:rPr>
          <w:rFonts w:ascii="Times New Roman" w:hAnsi="Times New Roman" w:cs="Times New Roman"/>
          <w:iCs/>
        </w:rPr>
        <w:t>znanstveni</w:t>
      </w:r>
      <w:r w:rsidR="008F5289" w:rsidRPr="00D909B5">
        <w:rPr>
          <w:rFonts w:ascii="Times New Roman" w:hAnsi="Times New Roman" w:cs="Times New Roman"/>
          <w:iCs/>
        </w:rPr>
        <w:t>, pedagoški ter osebni ravni, mi je v</w:t>
      </w:r>
      <w:r w:rsidR="00237C03" w:rsidRPr="00D909B5">
        <w:rPr>
          <w:rFonts w:ascii="Times New Roman" w:hAnsi="Times New Roman" w:cs="Times New Roman"/>
          <w:iCs/>
        </w:rPr>
        <w:t xml:space="preserve"> veliko čast, da sem lahko</w:t>
      </w:r>
      <w:r w:rsidR="008F5289" w:rsidRPr="00D909B5">
        <w:rPr>
          <w:rFonts w:ascii="Times New Roman" w:hAnsi="Times New Roman" w:cs="Times New Roman"/>
          <w:iCs/>
        </w:rPr>
        <w:t xml:space="preserve"> danes plenarni predavatelj na 1. Simčičevem </w:t>
      </w:r>
      <w:r w:rsidR="008F5289" w:rsidRPr="00823630">
        <w:rPr>
          <w:rFonts w:ascii="Times New Roman" w:hAnsi="Times New Roman" w:cs="Times New Roman"/>
          <w:iCs/>
        </w:rPr>
        <w:t>simpoziju</w:t>
      </w:r>
      <w:r w:rsidR="008F5289" w:rsidRPr="00D909B5">
        <w:rPr>
          <w:rFonts w:ascii="Times New Roman" w:hAnsi="Times New Roman" w:cs="Times New Roman"/>
          <w:iCs/>
        </w:rPr>
        <w:t xml:space="preserve">. Obenem sem </w:t>
      </w:r>
      <w:r w:rsidR="00F062A5" w:rsidRPr="00D909B5">
        <w:rPr>
          <w:rFonts w:ascii="Times New Roman" w:hAnsi="Times New Roman" w:cs="Times New Roman"/>
          <w:iCs/>
        </w:rPr>
        <w:t xml:space="preserve">tudi </w:t>
      </w:r>
      <w:r w:rsidR="008F5289" w:rsidRPr="00D909B5">
        <w:rPr>
          <w:rFonts w:ascii="Times New Roman" w:hAnsi="Times New Roman" w:cs="Times New Roman"/>
          <w:iCs/>
        </w:rPr>
        <w:t xml:space="preserve">zelo vesel in pozdravljam, da ste člani </w:t>
      </w:r>
      <w:r w:rsidR="00640BC0">
        <w:rPr>
          <w:rFonts w:ascii="Times New Roman" w:hAnsi="Times New Roman" w:cs="Times New Roman"/>
          <w:iCs/>
        </w:rPr>
        <w:t xml:space="preserve">Slovenskega prehranskega društva </w:t>
      </w:r>
      <w:r w:rsidR="0069444F">
        <w:rPr>
          <w:rFonts w:ascii="Times New Roman" w:hAnsi="Times New Roman" w:cs="Times New Roman"/>
          <w:iCs/>
        </w:rPr>
        <w:t xml:space="preserve">in </w:t>
      </w:r>
      <w:r w:rsidR="00640BC0">
        <w:rPr>
          <w:rFonts w:ascii="Times New Roman" w:hAnsi="Times New Roman" w:cs="Times New Roman"/>
          <w:iCs/>
        </w:rPr>
        <w:t xml:space="preserve">aktivni študenti </w:t>
      </w:r>
      <w:r w:rsidR="0069444F">
        <w:rPr>
          <w:rFonts w:ascii="Times New Roman" w:hAnsi="Times New Roman" w:cs="Times New Roman"/>
          <w:iCs/>
        </w:rPr>
        <w:t>tega društva</w:t>
      </w:r>
      <w:r w:rsidR="0055605A">
        <w:rPr>
          <w:rFonts w:ascii="Times New Roman" w:hAnsi="Times New Roman" w:cs="Times New Roman"/>
          <w:iCs/>
        </w:rPr>
        <w:t xml:space="preserve"> </w:t>
      </w:r>
      <w:r w:rsidR="008F5289" w:rsidRPr="00D909B5">
        <w:rPr>
          <w:rFonts w:ascii="Times New Roman" w:hAnsi="Times New Roman" w:cs="Times New Roman"/>
          <w:iCs/>
        </w:rPr>
        <w:t xml:space="preserve">pričeli </w:t>
      </w:r>
      <w:r w:rsidR="0055605A">
        <w:rPr>
          <w:rFonts w:ascii="Times New Roman" w:hAnsi="Times New Roman" w:cs="Times New Roman"/>
          <w:iCs/>
        </w:rPr>
        <w:t>z</w:t>
      </w:r>
      <w:r w:rsidR="008F5289" w:rsidRPr="00D909B5">
        <w:rPr>
          <w:rFonts w:ascii="Times New Roman" w:hAnsi="Times New Roman" w:cs="Times New Roman"/>
          <w:iCs/>
        </w:rPr>
        <w:t xml:space="preserve"> iniciativo</w:t>
      </w:r>
      <w:r w:rsidR="00F062A5" w:rsidRPr="00D909B5">
        <w:rPr>
          <w:rFonts w:ascii="Times New Roman" w:hAnsi="Times New Roman" w:cs="Times New Roman"/>
          <w:iCs/>
        </w:rPr>
        <w:t xml:space="preserve"> za </w:t>
      </w:r>
      <w:r w:rsidR="0069444F">
        <w:rPr>
          <w:rFonts w:ascii="Times New Roman" w:hAnsi="Times New Roman" w:cs="Times New Roman"/>
          <w:iCs/>
        </w:rPr>
        <w:t xml:space="preserve">redne </w:t>
      </w:r>
      <w:r w:rsidR="00F062A5" w:rsidRPr="00D909B5">
        <w:rPr>
          <w:rFonts w:ascii="Times New Roman" w:hAnsi="Times New Roman" w:cs="Times New Roman"/>
          <w:iCs/>
        </w:rPr>
        <w:t>Simčičeve simpozije</w:t>
      </w:r>
      <w:r w:rsidR="008F5289" w:rsidRPr="00D909B5">
        <w:rPr>
          <w:rFonts w:ascii="Times New Roman" w:hAnsi="Times New Roman" w:cs="Times New Roman"/>
          <w:iCs/>
        </w:rPr>
        <w:t>.</w:t>
      </w:r>
    </w:p>
    <w:p w:rsidR="00AD5FC5" w:rsidRPr="00D909B5" w:rsidRDefault="008F5289" w:rsidP="001940E2">
      <w:pPr>
        <w:jc w:val="both"/>
        <w:rPr>
          <w:rFonts w:ascii="Times New Roman" w:hAnsi="Times New Roman" w:cs="Times New Roman"/>
        </w:rPr>
      </w:pPr>
      <w:r w:rsidRPr="00D909B5">
        <w:rPr>
          <w:rFonts w:ascii="Times New Roman" w:hAnsi="Times New Roman" w:cs="Times New Roman"/>
          <w:iCs/>
        </w:rPr>
        <w:lastRenderedPageBreak/>
        <w:t xml:space="preserve">V današnjem predavanju bom predstavil nekatere rezultate naše nedavne študije o odkritju gena za vitkost. Poleg nekaterih </w:t>
      </w:r>
      <w:r w:rsidR="0055605A">
        <w:rPr>
          <w:rFonts w:ascii="Times New Roman" w:hAnsi="Times New Roman" w:cs="Times New Roman"/>
          <w:iCs/>
        </w:rPr>
        <w:t xml:space="preserve">pojasnil, </w:t>
      </w:r>
      <w:r w:rsidRPr="00D909B5">
        <w:rPr>
          <w:rFonts w:ascii="Times New Roman" w:hAnsi="Times New Roman" w:cs="Times New Roman"/>
          <w:iCs/>
        </w:rPr>
        <w:t>kako smo z genetskimi pristopi o</w:t>
      </w:r>
      <w:r w:rsidR="00AD5FC5" w:rsidRPr="00D909B5">
        <w:rPr>
          <w:rFonts w:ascii="Times New Roman" w:hAnsi="Times New Roman" w:cs="Times New Roman"/>
        </w:rPr>
        <w:t>dkrili pomemben nov gen</w:t>
      </w:r>
      <w:r w:rsidR="0055605A">
        <w:rPr>
          <w:rFonts w:ascii="Times New Roman" w:hAnsi="Times New Roman" w:cs="Times New Roman"/>
        </w:rPr>
        <w:t>,</w:t>
      </w:r>
      <w:r w:rsidR="00AD5FC5" w:rsidRPr="00D909B5">
        <w:rPr>
          <w:rFonts w:ascii="Times New Roman" w:hAnsi="Times New Roman" w:cs="Times New Roman"/>
        </w:rPr>
        <w:t xml:space="preserve"> imenovan </w:t>
      </w:r>
      <w:r w:rsidR="00AD5FC5" w:rsidRPr="003F49E7">
        <w:rPr>
          <w:rFonts w:ascii="Times New Roman" w:hAnsi="Times New Roman" w:cs="Times New Roman"/>
          <w:b/>
          <w:i/>
        </w:rPr>
        <w:t>T</w:t>
      </w:r>
      <w:r w:rsidRPr="003F49E7">
        <w:rPr>
          <w:rFonts w:ascii="Times New Roman" w:hAnsi="Times New Roman" w:cs="Times New Roman"/>
          <w:b/>
          <w:i/>
        </w:rPr>
        <w:t>st</w:t>
      </w:r>
      <w:r w:rsidR="00AD5FC5" w:rsidRPr="00D909B5">
        <w:rPr>
          <w:rFonts w:ascii="Times New Roman" w:hAnsi="Times New Roman" w:cs="Times New Roman"/>
        </w:rPr>
        <w:t xml:space="preserve"> (tiosulfat-sulfur-transferaza)</w:t>
      </w:r>
      <w:r w:rsidR="00DE263F" w:rsidRPr="00D909B5">
        <w:rPr>
          <w:rFonts w:ascii="Times New Roman" w:hAnsi="Times New Roman" w:cs="Times New Roman"/>
        </w:rPr>
        <w:t xml:space="preserve"> v mišjih modelih</w:t>
      </w:r>
      <w:r w:rsidRPr="00D909B5">
        <w:rPr>
          <w:rFonts w:ascii="Times New Roman" w:hAnsi="Times New Roman" w:cs="Times New Roman"/>
        </w:rPr>
        <w:t xml:space="preserve">, bom izpostavil tudi nekatere </w:t>
      </w:r>
      <w:r w:rsidR="0055605A">
        <w:rPr>
          <w:rFonts w:ascii="Times New Roman" w:hAnsi="Times New Roman" w:cs="Times New Roman"/>
        </w:rPr>
        <w:t>izsledke</w:t>
      </w:r>
      <w:r w:rsidRPr="00D909B5">
        <w:rPr>
          <w:rFonts w:ascii="Times New Roman" w:hAnsi="Times New Roman" w:cs="Times New Roman"/>
        </w:rPr>
        <w:t>, kjer smo preučevali</w:t>
      </w:r>
      <w:r w:rsidR="0055605A">
        <w:rPr>
          <w:rFonts w:ascii="Times New Roman" w:hAnsi="Times New Roman" w:cs="Times New Roman"/>
        </w:rPr>
        <w:t>,</w:t>
      </w:r>
      <w:r w:rsidRPr="00D909B5">
        <w:rPr>
          <w:rFonts w:ascii="Times New Roman" w:hAnsi="Times New Roman" w:cs="Times New Roman"/>
        </w:rPr>
        <w:t xml:space="preserve"> kako imajo genetske variante gena </w:t>
      </w:r>
      <w:r w:rsidRPr="003F49E7">
        <w:rPr>
          <w:rFonts w:ascii="Times New Roman" w:hAnsi="Times New Roman" w:cs="Times New Roman"/>
          <w:b/>
          <w:i/>
        </w:rPr>
        <w:t>Tst</w:t>
      </w:r>
      <w:r w:rsidRPr="00D909B5">
        <w:rPr>
          <w:rFonts w:ascii="Times New Roman" w:hAnsi="Times New Roman" w:cs="Times New Roman"/>
        </w:rPr>
        <w:t xml:space="preserve"> različne učinke na fenotip pri različnih vrstah prehrane. Ugotovili smo, da je</w:t>
      </w:r>
      <w:r w:rsidR="00AD5FC5" w:rsidRPr="00D909B5">
        <w:rPr>
          <w:rFonts w:ascii="Times New Roman" w:hAnsi="Times New Roman" w:cs="Times New Roman"/>
        </w:rPr>
        <w:t xml:space="preserve"> višje izražanj</w:t>
      </w:r>
      <w:r w:rsidRPr="00D909B5">
        <w:rPr>
          <w:rFonts w:ascii="Times New Roman" w:hAnsi="Times New Roman" w:cs="Times New Roman"/>
        </w:rPr>
        <w:t xml:space="preserve">e gena </w:t>
      </w:r>
      <w:r w:rsidR="003F49E7" w:rsidRPr="003F49E7">
        <w:rPr>
          <w:rFonts w:ascii="Times New Roman" w:hAnsi="Times New Roman" w:cs="Times New Roman"/>
          <w:b/>
          <w:i/>
        </w:rPr>
        <w:t>Tst</w:t>
      </w:r>
      <w:r w:rsidR="00AD5FC5" w:rsidRPr="00D909B5">
        <w:rPr>
          <w:rFonts w:ascii="Times New Roman" w:hAnsi="Times New Roman" w:cs="Times New Roman"/>
        </w:rPr>
        <w:t xml:space="preserve"> v maščobnem tkivu </w:t>
      </w:r>
      <w:r w:rsidRPr="00D909B5">
        <w:rPr>
          <w:rFonts w:ascii="Times New Roman" w:hAnsi="Times New Roman" w:cs="Times New Roman"/>
        </w:rPr>
        <w:t xml:space="preserve">odgovorno za </w:t>
      </w:r>
      <w:r w:rsidR="00DE263F" w:rsidRPr="00D909B5">
        <w:rPr>
          <w:rFonts w:ascii="Times New Roman" w:hAnsi="Times New Roman" w:cs="Times New Roman"/>
        </w:rPr>
        <w:t xml:space="preserve">proti-debelostni in proti-diabetični učinek. Ta učinek je bil posebno izrazit </w:t>
      </w:r>
      <w:r w:rsidR="00AD5FC5" w:rsidRPr="00D909B5">
        <w:rPr>
          <w:rFonts w:ascii="Times New Roman" w:hAnsi="Times New Roman" w:cs="Times New Roman"/>
        </w:rPr>
        <w:t>v</w:t>
      </w:r>
      <w:r w:rsidR="00DE263F" w:rsidRPr="00D909B5">
        <w:rPr>
          <w:rFonts w:ascii="Times New Roman" w:hAnsi="Times New Roman" w:cs="Times New Roman"/>
        </w:rPr>
        <w:t xml:space="preserve"> pogojih hranjenja z visoko kalorično hrano</w:t>
      </w:r>
      <w:r w:rsidR="006E2641">
        <w:rPr>
          <w:rFonts w:ascii="Times New Roman" w:hAnsi="Times New Roman" w:cs="Times New Roman"/>
        </w:rPr>
        <w:t>,</w:t>
      </w:r>
      <w:r w:rsidR="00F062A5" w:rsidRPr="00D909B5">
        <w:rPr>
          <w:rFonts w:ascii="Times New Roman" w:hAnsi="Times New Roman" w:cs="Times New Roman"/>
        </w:rPr>
        <w:t xml:space="preserve"> kar kaže na močno interakcijo genotip-prehrana</w:t>
      </w:r>
      <w:r w:rsidR="00DE263F" w:rsidRPr="00D909B5">
        <w:rPr>
          <w:rFonts w:ascii="Times New Roman" w:hAnsi="Times New Roman" w:cs="Times New Roman"/>
        </w:rPr>
        <w:t>. T</w:t>
      </w:r>
      <w:r w:rsidR="00AD5FC5" w:rsidRPr="00D909B5">
        <w:rPr>
          <w:rFonts w:ascii="Times New Roman" w:hAnsi="Times New Roman" w:cs="Times New Roman"/>
        </w:rPr>
        <w:t>udi pri ljudeh s</w:t>
      </w:r>
      <w:r w:rsidR="00DE263F" w:rsidRPr="00D909B5">
        <w:rPr>
          <w:rFonts w:ascii="Times New Roman" w:hAnsi="Times New Roman" w:cs="Times New Roman"/>
        </w:rPr>
        <w:t>m</w:t>
      </w:r>
      <w:r w:rsidR="00AD5FC5" w:rsidRPr="00D909B5">
        <w:rPr>
          <w:rFonts w:ascii="Times New Roman" w:hAnsi="Times New Roman" w:cs="Times New Roman"/>
        </w:rPr>
        <w:t xml:space="preserve">o pokazali, da se </w:t>
      </w:r>
      <w:r w:rsidR="00AD5FC5" w:rsidRPr="003F49E7">
        <w:rPr>
          <w:rFonts w:ascii="Times New Roman" w:hAnsi="Times New Roman" w:cs="Times New Roman"/>
          <w:b/>
          <w:i/>
        </w:rPr>
        <w:t>TST</w:t>
      </w:r>
      <w:r w:rsidR="00AD5FC5" w:rsidRPr="00D909B5">
        <w:rPr>
          <w:rFonts w:ascii="Times New Roman" w:hAnsi="Times New Roman" w:cs="Times New Roman"/>
        </w:rPr>
        <w:t xml:space="preserve"> izraža povišano v maščobnem tkivu vitkih in zdravih ljudi in zelo nizko pri debelih in diabetičnih bolnikih. S stimulacijo gena </w:t>
      </w:r>
      <w:r w:rsidR="00F062A5" w:rsidRPr="003F49E7">
        <w:rPr>
          <w:rFonts w:ascii="Times New Roman" w:hAnsi="Times New Roman" w:cs="Times New Roman"/>
          <w:b/>
          <w:i/>
        </w:rPr>
        <w:t>Tst</w:t>
      </w:r>
      <w:r w:rsidR="00F062A5" w:rsidRPr="00D909B5">
        <w:rPr>
          <w:rFonts w:ascii="Times New Roman" w:hAnsi="Times New Roman" w:cs="Times New Roman"/>
        </w:rPr>
        <w:t xml:space="preserve"> </w:t>
      </w:r>
      <w:r w:rsidR="00AD5FC5" w:rsidRPr="00D909B5">
        <w:rPr>
          <w:rFonts w:ascii="Times New Roman" w:hAnsi="Times New Roman" w:cs="Times New Roman"/>
        </w:rPr>
        <w:t>s</w:t>
      </w:r>
      <w:r w:rsidR="00DE263F" w:rsidRPr="00D909B5">
        <w:rPr>
          <w:rFonts w:ascii="Times New Roman" w:hAnsi="Times New Roman" w:cs="Times New Roman"/>
        </w:rPr>
        <w:t>m</w:t>
      </w:r>
      <w:r w:rsidR="00AD5FC5" w:rsidRPr="00D909B5">
        <w:rPr>
          <w:rFonts w:ascii="Times New Roman" w:hAnsi="Times New Roman" w:cs="Times New Roman"/>
        </w:rPr>
        <w:t xml:space="preserve">o </w:t>
      </w:r>
      <w:r w:rsidR="00DE263F" w:rsidRPr="00D909B5">
        <w:rPr>
          <w:rFonts w:ascii="Times New Roman" w:hAnsi="Times New Roman" w:cs="Times New Roman"/>
        </w:rPr>
        <w:t>uspeli</w:t>
      </w:r>
      <w:r w:rsidR="00AD5FC5" w:rsidRPr="00D909B5">
        <w:rPr>
          <w:rFonts w:ascii="Times New Roman" w:hAnsi="Times New Roman" w:cs="Times New Roman"/>
        </w:rPr>
        <w:t xml:space="preserve"> zmanjša</w:t>
      </w:r>
      <w:r w:rsidR="00DE263F" w:rsidRPr="00D909B5">
        <w:rPr>
          <w:rFonts w:ascii="Times New Roman" w:hAnsi="Times New Roman" w:cs="Times New Roman"/>
        </w:rPr>
        <w:t>t</w:t>
      </w:r>
      <w:r w:rsidR="00AD5FC5" w:rsidRPr="00D909B5">
        <w:rPr>
          <w:rFonts w:ascii="Times New Roman" w:hAnsi="Times New Roman" w:cs="Times New Roman"/>
        </w:rPr>
        <w:t>i negativne učinke diabetesa pri živalskem modelu. Pričakuje</w:t>
      </w:r>
      <w:r w:rsidR="00F062A5" w:rsidRPr="00D909B5">
        <w:rPr>
          <w:rFonts w:ascii="Times New Roman" w:hAnsi="Times New Roman" w:cs="Times New Roman"/>
        </w:rPr>
        <w:t>m</w:t>
      </w:r>
      <w:r w:rsidR="00AD5FC5" w:rsidRPr="00D909B5">
        <w:rPr>
          <w:rFonts w:ascii="Times New Roman" w:hAnsi="Times New Roman" w:cs="Times New Roman"/>
        </w:rPr>
        <w:t>o, da bo v prihodnje z iskanjem učinkovitejših farmakoloških učinkovin ali uporabo sodobne sintezne biologije možno razviti komplementarne terapije za z debelostjo povezano sladkorno bolezen.</w:t>
      </w:r>
    </w:p>
    <w:p w:rsidR="0055605A" w:rsidRDefault="00F062A5" w:rsidP="001940E2">
      <w:pPr>
        <w:jc w:val="both"/>
        <w:rPr>
          <w:rFonts w:ascii="Times New Roman" w:hAnsi="Times New Roman" w:cs="Times New Roman"/>
          <w:iCs/>
        </w:rPr>
      </w:pPr>
      <w:r w:rsidRPr="00D909B5">
        <w:rPr>
          <w:rFonts w:ascii="Times New Roman" w:hAnsi="Times New Roman" w:cs="Times New Roman"/>
          <w:iCs/>
        </w:rPr>
        <w:t xml:space="preserve">Kot družba se lahko vprašamo </w:t>
      </w:r>
      <w:r w:rsidR="0055605A">
        <w:rPr>
          <w:rFonts w:ascii="Times New Roman" w:hAnsi="Times New Roman" w:cs="Times New Roman"/>
          <w:iCs/>
        </w:rPr>
        <w:t xml:space="preserve">tudi </w:t>
      </w:r>
      <w:r w:rsidRPr="00D909B5">
        <w:rPr>
          <w:rFonts w:ascii="Times New Roman" w:hAnsi="Times New Roman" w:cs="Times New Roman"/>
          <w:iCs/>
        </w:rPr>
        <w:t xml:space="preserve">sledeče: kdo bi moral v sedanjih časih, ko so interesi velikih korporacij, ki </w:t>
      </w:r>
      <w:r w:rsidR="006E2641">
        <w:rPr>
          <w:rFonts w:ascii="Times New Roman" w:hAnsi="Times New Roman" w:cs="Times New Roman"/>
          <w:iCs/>
        </w:rPr>
        <w:t>proizvajajo</w:t>
      </w:r>
      <w:r w:rsidR="0055605A">
        <w:rPr>
          <w:rFonts w:ascii="Times New Roman" w:hAnsi="Times New Roman" w:cs="Times New Roman"/>
          <w:iCs/>
        </w:rPr>
        <w:t xml:space="preserve"> hrano in </w:t>
      </w:r>
      <w:r w:rsidRPr="00D909B5">
        <w:rPr>
          <w:rFonts w:ascii="Times New Roman" w:hAnsi="Times New Roman" w:cs="Times New Roman"/>
          <w:iCs/>
        </w:rPr>
        <w:t>kontrolirajo</w:t>
      </w:r>
      <w:r w:rsidR="0055605A">
        <w:rPr>
          <w:rFonts w:ascii="Times New Roman" w:hAnsi="Times New Roman" w:cs="Times New Roman"/>
          <w:iCs/>
        </w:rPr>
        <w:t xml:space="preserve"> njeno</w:t>
      </w:r>
      <w:r w:rsidRPr="00D909B5">
        <w:rPr>
          <w:rFonts w:ascii="Times New Roman" w:hAnsi="Times New Roman" w:cs="Times New Roman"/>
          <w:iCs/>
        </w:rPr>
        <w:t xml:space="preserve"> distribucijo </w:t>
      </w:r>
      <w:r w:rsidR="006E2641">
        <w:rPr>
          <w:rFonts w:ascii="Times New Roman" w:hAnsi="Times New Roman" w:cs="Times New Roman"/>
          <w:iCs/>
        </w:rPr>
        <w:t>ter</w:t>
      </w:r>
      <w:r w:rsidRPr="00D909B5">
        <w:rPr>
          <w:rFonts w:ascii="Times New Roman" w:hAnsi="Times New Roman" w:cs="Times New Roman"/>
          <w:iCs/>
        </w:rPr>
        <w:t xml:space="preserve"> z agresivnimi reklamami povečujejo zauživanje (večinoma nezdrave) hrane na prebivalca, v nasprotju z interesi javnega zdravja</w:t>
      </w:r>
      <w:r w:rsidR="006E2641">
        <w:rPr>
          <w:rFonts w:ascii="Times New Roman" w:hAnsi="Times New Roman" w:cs="Times New Roman"/>
          <w:iCs/>
        </w:rPr>
        <w:t>,</w:t>
      </w:r>
      <w:r w:rsidRPr="00D909B5">
        <w:rPr>
          <w:rFonts w:ascii="Times New Roman" w:hAnsi="Times New Roman" w:cs="Times New Roman"/>
          <w:iCs/>
        </w:rPr>
        <w:t xml:space="preserve"> intervenirati in kako? So to vladne organizacije, civilna družba, nevladne org</w:t>
      </w:r>
      <w:r w:rsidR="006E2641">
        <w:rPr>
          <w:rFonts w:ascii="Times New Roman" w:hAnsi="Times New Roman" w:cs="Times New Roman"/>
          <w:iCs/>
        </w:rPr>
        <w:t>a</w:t>
      </w:r>
      <w:r w:rsidRPr="00D909B5">
        <w:rPr>
          <w:rFonts w:ascii="Times New Roman" w:hAnsi="Times New Roman" w:cs="Times New Roman"/>
          <w:iCs/>
        </w:rPr>
        <w:t>nizacije, mi raziskovalci, novinarji-mediji?</w:t>
      </w:r>
      <w:r w:rsidR="009522F4">
        <w:rPr>
          <w:rFonts w:ascii="Times New Roman" w:hAnsi="Times New Roman" w:cs="Times New Roman"/>
          <w:iCs/>
        </w:rPr>
        <w:t xml:space="preserve"> </w:t>
      </w:r>
      <w:r w:rsidR="00434049" w:rsidRPr="00D909B5">
        <w:rPr>
          <w:rFonts w:ascii="Times New Roman" w:hAnsi="Times New Roman" w:cs="Times New Roman"/>
          <w:iCs/>
        </w:rPr>
        <w:t>Menim, da bo učinkovito</w:t>
      </w:r>
      <w:r w:rsidR="006E2641">
        <w:rPr>
          <w:rFonts w:ascii="Times New Roman" w:hAnsi="Times New Roman" w:cs="Times New Roman"/>
          <w:iCs/>
        </w:rPr>
        <w:t xml:space="preserve"> le</w:t>
      </w:r>
      <w:r w:rsidR="00434049" w:rsidRPr="00D909B5">
        <w:rPr>
          <w:rFonts w:ascii="Times New Roman" w:hAnsi="Times New Roman" w:cs="Times New Roman"/>
          <w:iCs/>
        </w:rPr>
        <w:t>, če se angažirajo vsi zgoraj našteti. Tudi mi, z</w:t>
      </w:r>
      <w:r w:rsidR="00246E33" w:rsidRPr="00D909B5">
        <w:rPr>
          <w:rFonts w:ascii="Times New Roman" w:hAnsi="Times New Roman" w:cs="Times New Roman"/>
          <w:iCs/>
        </w:rPr>
        <w:t xml:space="preserve">nanstveniki na področju genetike in prehrane </w:t>
      </w:r>
      <w:r w:rsidRPr="00D909B5">
        <w:rPr>
          <w:rFonts w:ascii="Times New Roman" w:hAnsi="Times New Roman" w:cs="Times New Roman"/>
          <w:iCs/>
        </w:rPr>
        <w:t>ter</w:t>
      </w:r>
      <w:r w:rsidR="00246E33" w:rsidRPr="00D909B5">
        <w:rPr>
          <w:rFonts w:ascii="Times New Roman" w:hAnsi="Times New Roman" w:cs="Times New Roman"/>
          <w:iCs/>
        </w:rPr>
        <w:t xml:space="preserve"> društva kot je vaše</w:t>
      </w:r>
      <w:r w:rsidR="006E2641">
        <w:rPr>
          <w:rFonts w:ascii="Times New Roman" w:hAnsi="Times New Roman" w:cs="Times New Roman"/>
          <w:iCs/>
        </w:rPr>
        <w:t>,</w:t>
      </w:r>
      <w:r w:rsidR="00246E33" w:rsidRPr="00D909B5">
        <w:rPr>
          <w:rFonts w:ascii="Times New Roman" w:hAnsi="Times New Roman" w:cs="Times New Roman"/>
          <w:iCs/>
        </w:rPr>
        <w:t xml:space="preserve"> moramo </w:t>
      </w:r>
      <w:r w:rsidR="00434049" w:rsidRPr="00D909B5">
        <w:rPr>
          <w:rFonts w:ascii="Times New Roman" w:hAnsi="Times New Roman" w:cs="Times New Roman"/>
          <w:iCs/>
        </w:rPr>
        <w:t>več</w:t>
      </w:r>
      <w:r w:rsidR="0055605A">
        <w:rPr>
          <w:rFonts w:ascii="Times New Roman" w:hAnsi="Times New Roman" w:cs="Times New Roman"/>
          <w:iCs/>
        </w:rPr>
        <w:t xml:space="preserve"> in redno</w:t>
      </w:r>
      <w:r w:rsidR="00434049" w:rsidRPr="00D909B5">
        <w:rPr>
          <w:rFonts w:ascii="Times New Roman" w:hAnsi="Times New Roman" w:cs="Times New Roman"/>
          <w:iCs/>
        </w:rPr>
        <w:t xml:space="preserve"> </w:t>
      </w:r>
      <w:r w:rsidR="00246E33" w:rsidRPr="00D909B5">
        <w:rPr>
          <w:rFonts w:ascii="Times New Roman" w:hAnsi="Times New Roman" w:cs="Times New Roman"/>
          <w:iCs/>
        </w:rPr>
        <w:t xml:space="preserve">komunicirati </w:t>
      </w:r>
      <w:r w:rsidR="00434049" w:rsidRPr="00D909B5">
        <w:rPr>
          <w:rFonts w:ascii="Times New Roman" w:hAnsi="Times New Roman" w:cs="Times New Roman"/>
          <w:iCs/>
        </w:rPr>
        <w:t>z</w:t>
      </w:r>
      <w:r w:rsidR="00246E33" w:rsidRPr="00D909B5">
        <w:rPr>
          <w:rFonts w:ascii="Times New Roman" w:hAnsi="Times New Roman" w:cs="Times New Roman"/>
          <w:iCs/>
        </w:rPr>
        <w:t xml:space="preserve"> mediji</w:t>
      </w:r>
      <w:r w:rsidR="006E2641">
        <w:rPr>
          <w:rFonts w:ascii="Times New Roman" w:hAnsi="Times New Roman" w:cs="Times New Roman"/>
          <w:iCs/>
        </w:rPr>
        <w:t xml:space="preserve">, laično javnostjo, </w:t>
      </w:r>
      <w:r w:rsidR="00246E33" w:rsidRPr="00D909B5">
        <w:rPr>
          <w:rFonts w:ascii="Times New Roman" w:hAnsi="Times New Roman" w:cs="Times New Roman"/>
          <w:iCs/>
        </w:rPr>
        <w:t xml:space="preserve">vladnimi ter nevladnimi organizacijami in jih predvsem informirati o znanstvenih </w:t>
      </w:r>
      <w:r w:rsidR="00434049" w:rsidRPr="00D909B5">
        <w:rPr>
          <w:rFonts w:ascii="Times New Roman" w:hAnsi="Times New Roman" w:cs="Times New Roman"/>
          <w:iCs/>
        </w:rPr>
        <w:t>dejstvih</w:t>
      </w:r>
      <w:r w:rsidR="006E2641">
        <w:rPr>
          <w:rFonts w:ascii="Times New Roman" w:hAnsi="Times New Roman" w:cs="Times New Roman"/>
          <w:iCs/>
        </w:rPr>
        <w:t xml:space="preserve"> ter</w:t>
      </w:r>
      <w:r w:rsidR="00246E33" w:rsidRPr="00D909B5">
        <w:rPr>
          <w:rFonts w:ascii="Times New Roman" w:hAnsi="Times New Roman" w:cs="Times New Roman"/>
          <w:iCs/>
        </w:rPr>
        <w:t xml:space="preserve"> kompleksnosti te</w:t>
      </w:r>
      <w:r w:rsidR="00620151" w:rsidRPr="00D909B5">
        <w:rPr>
          <w:rFonts w:ascii="Times New Roman" w:hAnsi="Times New Roman" w:cs="Times New Roman"/>
          <w:iCs/>
        </w:rPr>
        <w:t>h</w:t>
      </w:r>
      <w:r w:rsidR="00246E33" w:rsidRPr="00D909B5">
        <w:rPr>
          <w:rFonts w:ascii="Times New Roman" w:hAnsi="Times New Roman" w:cs="Times New Roman"/>
          <w:iCs/>
        </w:rPr>
        <w:t xml:space="preserve"> lastnosti</w:t>
      </w:r>
      <w:r w:rsidR="0055605A">
        <w:rPr>
          <w:rFonts w:ascii="Times New Roman" w:hAnsi="Times New Roman" w:cs="Times New Roman"/>
          <w:iCs/>
        </w:rPr>
        <w:t>. S</w:t>
      </w:r>
      <w:r w:rsidR="00620151" w:rsidRPr="00D909B5">
        <w:rPr>
          <w:rFonts w:ascii="Times New Roman" w:hAnsi="Times New Roman" w:cs="Times New Roman"/>
          <w:iCs/>
        </w:rPr>
        <w:t>podbuditi</w:t>
      </w:r>
      <w:r w:rsidR="0055605A">
        <w:rPr>
          <w:rFonts w:ascii="Times New Roman" w:hAnsi="Times New Roman" w:cs="Times New Roman"/>
          <w:iCs/>
        </w:rPr>
        <w:t xml:space="preserve"> moramo</w:t>
      </w:r>
      <w:r w:rsidR="00620151" w:rsidRPr="00D909B5">
        <w:rPr>
          <w:rFonts w:ascii="Times New Roman" w:hAnsi="Times New Roman" w:cs="Times New Roman"/>
          <w:iCs/>
        </w:rPr>
        <w:t xml:space="preserve"> k akcijam in politikam, ki bodo vodile v ozaveščanj</w:t>
      </w:r>
      <w:r w:rsidR="00434049" w:rsidRPr="00D909B5">
        <w:rPr>
          <w:rFonts w:ascii="Times New Roman" w:hAnsi="Times New Roman" w:cs="Times New Roman"/>
          <w:iCs/>
        </w:rPr>
        <w:t>e</w:t>
      </w:r>
      <w:r w:rsidR="0055605A">
        <w:rPr>
          <w:rFonts w:ascii="Times New Roman" w:hAnsi="Times New Roman" w:cs="Times New Roman"/>
          <w:iCs/>
        </w:rPr>
        <w:t>,</w:t>
      </w:r>
      <w:r w:rsidR="00620151" w:rsidRPr="00D909B5">
        <w:rPr>
          <w:rFonts w:ascii="Times New Roman" w:hAnsi="Times New Roman" w:cs="Times New Roman"/>
          <w:iCs/>
        </w:rPr>
        <w:t xml:space="preserve"> ter </w:t>
      </w:r>
      <w:r w:rsidR="0055605A">
        <w:rPr>
          <w:rFonts w:ascii="Times New Roman" w:hAnsi="Times New Roman" w:cs="Times New Roman"/>
          <w:iCs/>
        </w:rPr>
        <w:t xml:space="preserve">podpirati </w:t>
      </w:r>
      <w:r w:rsidR="00434049" w:rsidRPr="00D909B5">
        <w:rPr>
          <w:rFonts w:ascii="Times New Roman" w:hAnsi="Times New Roman" w:cs="Times New Roman"/>
          <w:iCs/>
        </w:rPr>
        <w:t>konkretne akcije</w:t>
      </w:r>
      <w:r w:rsidR="0055605A">
        <w:rPr>
          <w:rFonts w:ascii="Times New Roman" w:hAnsi="Times New Roman" w:cs="Times New Roman"/>
          <w:iCs/>
        </w:rPr>
        <w:t xml:space="preserve"> za razvoj</w:t>
      </w:r>
      <w:r w:rsidR="00620151" w:rsidRPr="00D909B5">
        <w:rPr>
          <w:rFonts w:ascii="Times New Roman" w:hAnsi="Times New Roman" w:cs="Times New Roman"/>
          <w:iCs/>
        </w:rPr>
        <w:t xml:space="preserve"> zdravega življen</w:t>
      </w:r>
      <w:r w:rsidR="006E2641">
        <w:rPr>
          <w:rFonts w:ascii="Times New Roman" w:hAnsi="Times New Roman" w:cs="Times New Roman"/>
          <w:iCs/>
        </w:rPr>
        <w:t>j</w:t>
      </w:r>
      <w:r w:rsidR="00620151" w:rsidRPr="00D909B5">
        <w:rPr>
          <w:rFonts w:ascii="Times New Roman" w:hAnsi="Times New Roman" w:cs="Times New Roman"/>
          <w:iCs/>
        </w:rPr>
        <w:t xml:space="preserve">skega sloga ter predvsem </w:t>
      </w:r>
      <w:r w:rsidR="006E2641">
        <w:rPr>
          <w:rFonts w:ascii="Times New Roman" w:hAnsi="Times New Roman" w:cs="Times New Roman"/>
          <w:iCs/>
        </w:rPr>
        <w:t xml:space="preserve">zdrave </w:t>
      </w:r>
      <w:r w:rsidR="00620151" w:rsidRPr="00D909B5">
        <w:rPr>
          <w:rFonts w:ascii="Times New Roman" w:hAnsi="Times New Roman" w:cs="Times New Roman"/>
          <w:iCs/>
        </w:rPr>
        <w:t>prehrane</w:t>
      </w:r>
      <w:r w:rsidR="00434049" w:rsidRPr="00D909B5">
        <w:rPr>
          <w:rFonts w:ascii="Times New Roman" w:hAnsi="Times New Roman" w:cs="Times New Roman"/>
          <w:iCs/>
        </w:rPr>
        <w:t xml:space="preserve"> – </w:t>
      </w:r>
      <w:r w:rsidR="006E2641">
        <w:rPr>
          <w:rFonts w:ascii="Times New Roman" w:hAnsi="Times New Roman" w:cs="Times New Roman"/>
          <w:iCs/>
        </w:rPr>
        <w:t>s</w:t>
      </w:r>
      <w:r w:rsidR="00434049" w:rsidRPr="00D909B5">
        <w:rPr>
          <w:rFonts w:ascii="Times New Roman" w:hAnsi="Times New Roman" w:cs="Times New Roman"/>
          <w:iCs/>
        </w:rPr>
        <w:t xml:space="preserve"> ciljem, da zagotovimo zdravo hrano, ki je cenejša od nezdrave, morda v bodočnosti tudi </w:t>
      </w:r>
      <w:r w:rsidR="006E2641">
        <w:rPr>
          <w:rFonts w:ascii="Times New Roman" w:hAnsi="Times New Roman" w:cs="Times New Roman"/>
          <w:iCs/>
        </w:rPr>
        <w:t xml:space="preserve">s prehranskimi </w:t>
      </w:r>
      <w:r w:rsidR="00434049" w:rsidRPr="00D909B5">
        <w:rPr>
          <w:rFonts w:ascii="Times New Roman" w:hAnsi="Times New Roman" w:cs="Times New Roman"/>
          <w:iCs/>
        </w:rPr>
        <w:t>priporočil</w:t>
      </w:r>
      <w:r w:rsidR="006E2641">
        <w:rPr>
          <w:rFonts w:ascii="Times New Roman" w:hAnsi="Times New Roman" w:cs="Times New Roman"/>
          <w:iCs/>
        </w:rPr>
        <w:t>i</w:t>
      </w:r>
      <w:r w:rsidR="00434049" w:rsidRPr="00D909B5">
        <w:rPr>
          <w:rFonts w:ascii="Times New Roman" w:hAnsi="Times New Roman" w:cs="Times New Roman"/>
          <w:iCs/>
        </w:rPr>
        <w:t xml:space="preserve"> za prehrano glede na genotip posameznika</w:t>
      </w:r>
      <w:r w:rsidR="00620151" w:rsidRPr="00D909B5">
        <w:rPr>
          <w:rFonts w:ascii="Times New Roman" w:hAnsi="Times New Roman" w:cs="Times New Roman"/>
          <w:iCs/>
        </w:rPr>
        <w:t>. Terapije</w:t>
      </w:r>
      <w:r w:rsidR="00434049" w:rsidRPr="00D909B5">
        <w:rPr>
          <w:rFonts w:ascii="Times New Roman" w:hAnsi="Times New Roman" w:cs="Times New Roman"/>
          <w:iCs/>
        </w:rPr>
        <w:t>,</w:t>
      </w:r>
      <w:r w:rsidR="00620151" w:rsidRPr="00D909B5">
        <w:rPr>
          <w:rFonts w:ascii="Times New Roman" w:hAnsi="Times New Roman" w:cs="Times New Roman"/>
          <w:iCs/>
        </w:rPr>
        <w:t xml:space="preserve"> ki izhajajo iz </w:t>
      </w:r>
      <w:r w:rsidR="006E2641">
        <w:rPr>
          <w:rFonts w:ascii="Times New Roman" w:hAnsi="Times New Roman" w:cs="Times New Roman"/>
          <w:iCs/>
        </w:rPr>
        <w:t xml:space="preserve">današnjih </w:t>
      </w:r>
      <w:r w:rsidR="00620151" w:rsidRPr="00D909B5">
        <w:rPr>
          <w:rFonts w:ascii="Times New Roman" w:hAnsi="Times New Roman" w:cs="Times New Roman"/>
          <w:iCs/>
        </w:rPr>
        <w:t>genetskih odkritij</w:t>
      </w:r>
      <w:r w:rsidR="0055605A">
        <w:rPr>
          <w:rFonts w:ascii="Times New Roman" w:hAnsi="Times New Roman" w:cs="Times New Roman"/>
          <w:iCs/>
        </w:rPr>
        <w:t>,</w:t>
      </w:r>
      <w:r w:rsidR="00620151" w:rsidRPr="00D909B5">
        <w:rPr>
          <w:rFonts w:ascii="Times New Roman" w:hAnsi="Times New Roman" w:cs="Times New Roman"/>
          <w:iCs/>
        </w:rPr>
        <w:t xml:space="preserve"> so še daleč </w:t>
      </w:r>
      <w:r w:rsidR="0021518A">
        <w:rPr>
          <w:rFonts w:ascii="Times New Roman" w:hAnsi="Times New Roman" w:cs="Times New Roman"/>
          <w:iCs/>
        </w:rPr>
        <w:t xml:space="preserve">od klinične uporabe </w:t>
      </w:r>
      <w:r w:rsidR="00620151" w:rsidRPr="00D909B5">
        <w:rPr>
          <w:rFonts w:ascii="Times New Roman" w:hAnsi="Times New Roman" w:cs="Times New Roman"/>
          <w:iCs/>
        </w:rPr>
        <w:t xml:space="preserve">in </w:t>
      </w:r>
      <w:r w:rsidR="0021518A">
        <w:rPr>
          <w:rFonts w:ascii="Times New Roman" w:hAnsi="Times New Roman" w:cs="Times New Roman"/>
          <w:iCs/>
        </w:rPr>
        <w:t xml:space="preserve">tako </w:t>
      </w:r>
      <w:r w:rsidR="00620151" w:rsidRPr="00D909B5">
        <w:rPr>
          <w:rFonts w:ascii="Times New Roman" w:hAnsi="Times New Roman" w:cs="Times New Roman"/>
          <w:iCs/>
        </w:rPr>
        <w:t xml:space="preserve">ni realno pričakovati, da bodo </w:t>
      </w:r>
      <w:r w:rsidR="00246E33" w:rsidRPr="00D909B5">
        <w:rPr>
          <w:rFonts w:ascii="Times New Roman" w:hAnsi="Times New Roman" w:cs="Times New Roman"/>
          <w:iCs/>
        </w:rPr>
        <w:t>v kratkem času</w:t>
      </w:r>
      <w:r w:rsidR="0021518A">
        <w:rPr>
          <w:rFonts w:ascii="Times New Roman" w:hAnsi="Times New Roman" w:cs="Times New Roman"/>
          <w:iCs/>
        </w:rPr>
        <w:t xml:space="preserve">, če sploh kdaj, </w:t>
      </w:r>
      <w:r w:rsidR="00620151" w:rsidRPr="00D909B5">
        <w:rPr>
          <w:rFonts w:ascii="Times New Roman" w:hAnsi="Times New Roman" w:cs="Times New Roman"/>
          <w:iCs/>
        </w:rPr>
        <w:t>rešile problem globalne epidemije debelosti in metabolnih bolezni. Šir</w:t>
      </w:r>
      <w:r w:rsidR="00434049" w:rsidRPr="00D909B5">
        <w:rPr>
          <w:rFonts w:ascii="Times New Roman" w:hAnsi="Times New Roman" w:cs="Times New Roman"/>
          <w:iCs/>
        </w:rPr>
        <w:t>iti je potrebno</w:t>
      </w:r>
      <w:r w:rsidR="00620151" w:rsidRPr="00D909B5">
        <w:rPr>
          <w:rFonts w:ascii="Times New Roman" w:hAnsi="Times New Roman" w:cs="Times New Roman"/>
          <w:iCs/>
        </w:rPr>
        <w:t xml:space="preserve"> spoznanja</w:t>
      </w:r>
      <w:r w:rsidR="00434049" w:rsidRPr="00D909B5">
        <w:rPr>
          <w:rFonts w:ascii="Times New Roman" w:hAnsi="Times New Roman" w:cs="Times New Roman"/>
          <w:iCs/>
        </w:rPr>
        <w:t>,</w:t>
      </w:r>
      <w:r w:rsidR="00620151" w:rsidRPr="00D909B5">
        <w:rPr>
          <w:rFonts w:ascii="Times New Roman" w:hAnsi="Times New Roman" w:cs="Times New Roman"/>
          <w:iCs/>
        </w:rPr>
        <w:t xml:space="preserve"> da  ima veliko od nas izrazito genetsko nagnjenost, da učinkovito skladišči</w:t>
      </w:r>
      <w:r w:rsidR="00434049" w:rsidRPr="00D909B5">
        <w:rPr>
          <w:rFonts w:ascii="Times New Roman" w:hAnsi="Times New Roman" w:cs="Times New Roman"/>
          <w:iCs/>
        </w:rPr>
        <w:t>mo</w:t>
      </w:r>
      <w:r w:rsidR="00620151" w:rsidRPr="00D909B5">
        <w:rPr>
          <w:rFonts w:ascii="Times New Roman" w:hAnsi="Times New Roman" w:cs="Times New Roman"/>
          <w:iCs/>
        </w:rPr>
        <w:t xml:space="preserve"> višek kalorij kot maščobno tkivo. Slednje se je v dolgi zgodovini naših prednikov po</w:t>
      </w:r>
      <w:r w:rsidR="00434049" w:rsidRPr="00D909B5">
        <w:rPr>
          <w:rFonts w:ascii="Times New Roman" w:hAnsi="Times New Roman" w:cs="Times New Roman"/>
          <w:iCs/>
        </w:rPr>
        <w:t>d</w:t>
      </w:r>
      <w:r w:rsidR="00620151" w:rsidRPr="00D909B5">
        <w:rPr>
          <w:rFonts w:ascii="Times New Roman" w:hAnsi="Times New Roman" w:cs="Times New Roman"/>
          <w:iCs/>
        </w:rPr>
        <w:t xml:space="preserve"> močnim vplivom evolucijskih sil razvilo kot obramba pred obdobji pomanjkanja hrane</w:t>
      </w:r>
      <w:r w:rsidR="0021518A">
        <w:rPr>
          <w:rFonts w:ascii="Times New Roman" w:hAnsi="Times New Roman" w:cs="Times New Roman"/>
          <w:iCs/>
        </w:rPr>
        <w:t xml:space="preserve">. Selekcijski pritisk na </w:t>
      </w:r>
      <w:r w:rsidR="00A9193F">
        <w:rPr>
          <w:rFonts w:ascii="Times New Roman" w:hAnsi="Times New Roman" w:cs="Times New Roman"/>
          <w:iCs/>
        </w:rPr>
        <w:t>tako imenovane</w:t>
      </w:r>
      <w:r w:rsidR="0021518A">
        <w:rPr>
          <w:rFonts w:ascii="Times New Roman" w:hAnsi="Times New Roman" w:cs="Times New Roman"/>
          <w:iCs/>
        </w:rPr>
        <w:t xml:space="preserve"> »varčne« gene </w:t>
      </w:r>
      <w:r w:rsidR="00620151" w:rsidRPr="00D909B5">
        <w:rPr>
          <w:rFonts w:ascii="Times New Roman" w:hAnsi="Times New Roman" w:cs="Times New Roman"/>
          <w:iCs/>
        </w:rPr>
        <w:t xml:space="preserve">se </w:t>
      </w:r>
      <w:r w:rsidR="0021518A">
        <w:rPr>
          <w:rFonts w:ascii="Times New Roman" w:hAnsi="Times New Roman" w:cs="Times New Roman"/>
          <w:iCs/>
        </w:rPr>
        <w:t xml:space="preserve">je </w:t>
      </w:r>
      <w:r w:rsidR="00620151" w:rsidRPr="00D909B5">
        <w:rPr>
          <w:rFonts w:ascii="Times New Roman" w:hAnsi="Times New Roman" w:cs="Times New Roman"/>
          <w:iCs/>
        </w:rPr>
        <w:t xml:space="preserve">izostril v okolju, ki je bilo zelo različno od današnjega debelostnega okolja. </w:t>
      </w:r>
      <w:r w:rsidR="00434049" w:rsidRPr="00D909B5">
        <w:rPr>
          <w:rFonts w:ascii="Times New Roman" w:hAnsi="Times New Roman" w:cs="Times New Roman"/>
          <w:iCs/>
        </w:rPr>
        <w:t>N</w:t>
      </w:r>
      <w:r w:rsidR="00620151" w:rsidRPr="00D909B5">
        <w:rPr>
          <w:rFonts w:ascii="Times New Roman" w:hAnsi="Times New Roman" w:cs="Times New Roman"/>
          <w:iCs/>
        </w:rPr>
        <w:t>aš</w:t>
      </w:r>
      <w:r w:rsidR="00434049" w:rsidRPr="00D909B5">
        <w:rPr>
          <w:rFonts w:ascii="Times New Roman" w:hAnsi="Times New Roman" w:cs="Times New Roman"/>
          <w:iCs/>
        </w:rPr>
        <w:t>a</w:t>
      </w:r>
      <w:r w:rsidR="00620151" w:rsidRPr="00D909B5">
        <w:rPr>
          <w:rFonts w:ascii="Times New Roman" w:hAnsi="Times New Roman" w:cs="Times New Roman"/>
          <w:iCs/>
        </w:rPr>
        <w:t xml:space="preserve"> genetsk</w:t>
      </w:r>
      <w:r w:rsidR="00434049" w:rsidRPr="00D909B5">
        <w:rPr>
          <w:rFonts w:ascii="Times New Roman" w:hAnsi="Times New Roman" w:cs="Times New Roman"/>
          <w:iCs/>
        </w:rPr>
        <w:t>a</w:t>
      </w:r>
      <w:r w:rsidR="00620151" w:rsidRPr="00D909B5">
        <w:rPr>
          <w:rFonts w:ascii="Times New Roman" w:hAnsi="Times New Roman" w:cs="Times New Roman"/>
          <w:iCs/>
        </w:rPr>
        <w:t xml:space="preserve"> dediščin</w:t>
      </w:r>
      <w:r w:rsidR="00434049" w:rsidRPr="00D909B5">
        <w:rPr>
          <w:rFonts w:ascii="Times New Roman" w:hAnsi="Times New Roman" w:cs="Times New Roman"/>
          <w:iCs/>
        </w:rPr>
        <w:t>a</w:t>
      </w:r>
      <w:r w:rsidR="0021518A">
        <w:rPr>
          <w:rFonts w:ascii="Times New Roman" w:hAnsi="Times New Roman" w:cs="Times New Roman"/>
          <w:iCs/>
        </w:rPr>
        <w:t xml:space="preserve"> »varčnih« genov</w:t>
      </w:r>
      <w:r w:rsidR="00434049" w:rsidRPr="00D909B5">
        <w:rPr>
          <w:rFonts w:ascii="Times New Roman" w:hAnsi="Times New Roman" w:cs="Times New Roman"/>
          <w:iCs/>
        </w:rPr>
        <w:t xml:space="preserve">, ki jo nosi velik delež populacije, </w:t>
      </w:r>
      <w:r w:rsidR="00620151" w:rsidRPr="00D909B5">
        <w:rPr>
          <w:rFonts w:ascii="Times New Roman" w:hAnsi="Times New Roman" w:cs="Times New Roman"/>
          <w:iCs/>
        </w:rPr>
        <w:t xml:space="preserve"> ni združljiv</w:t>
      </w:r>
      <w:r w:rsidR="00434049" w:rsidRPr="00D909B5">
        <w:rPr>
          <w:rFonts w:ascii="Times New Roman" w:hAnsi="Times New Roman" w:cs="Times New Roman"/>
          <w:iCs/>
        </w:rPr>
        <w:t>a</w:t>
      </w:r>
      <w:r w:rsidR="00620151" w:rsidRPr="00D909B5">
        <w:rPr>
          <w:rFonts w:ascii="Times New Roman" w:hAnsi="Times New Roman" w:cs="Times New Roman"/>
          <w:iCs/>
        </w:rPr>
        <w:t xml:space="preserve"> z današnjim debelostnim okoljem, torej plačujemo davek močne interakcije </w:t>
      </w:r>
      <w:r w:rsidR="0021518A">
        <w:rPr>
          <w:rFonts w:ascii="Times New Roman" w:hAnsi="Times New Roman" w:cs="Times New Roman"/>
          <w:iCs/>
        </w:rPr>
        <w:t xml:space="preserve">varčnega </w:t>
      </w:r>
      <w:r w:rsidR="00620151" w:rsidRPr="00D909B5">
        <w:rPr>
          <w:rFonts w:ascii="Times New Roman" w:hAnsi="Times New Roman" w:cs="Times New Roman"/>
          <w:iCs/>
        </w:rPr>
        <w:t xml:space="preserve">genotipa in </w:t>
      </w:r>
      <w:r w:rsidR="0021518A">
        <w:rPr>
          <w:rFonts w:ascii="Times New Roman" w:hAnsi="Times New Roman" w:cs="Times New Roman"/>
          <w:iCs/>
        </w:rPr>
        <w:t xml:space="preserve">debelostne </w:t>
      </w:r>
      <w:r w:rsidR="00434049" w:rsidRPr="00D909B5">
        <w:rPr>
          <w:rFonts w:ascii="Times New Roman" w:hAnsi="Times New Roman" w:cs="Times New Roman"/>
          <w:iCs/>
        </w:rPr>
        <w:t xml:space="preserve">prehrane (tako </w:t>
      </w:r>
      <w:r w:rsidR="0021518A">
        <w:rPr>
          <w:rFonts w:ascii="Times New Roman" w:hAnsi="Times New Roman" w:cs="Times New Roman"/>
          <w:iCs/>
        </w:rPr>
        <w:t xml:space="preserve">glede </w:t>
      </w:r>
      <w:r w:rsidR="00620151" w:rsidRPr="00D909B5">
        <w:rPr>
          <w:rFonts w:ascii="Times New Roman" w:hAnsi="Times New Roman" w:cs="Times New Roman"/>
          <w:iCs/>
        </w:rPr>
        <w:t>količin</w:t>
      </w:r>
      <w:r w:rsidR="00434049" w:rsidRPr="00D909B5">
        <w:rPr>
          <w:rFonts w:ascii="Times New Roman" w:hAnsi="Times New Roman" w:cs="Times New Roman"/>
          <w:iCs/>
        </w:rPr>
        <w:t>e kot sestave)</w:t>
      </w:r>
      <w:r w:rsidR="00620151" w:rsidRPr="00D909B5">
        <w:rPr>
          <w:rFonts w:ascii="Times New Roman" w:hAnsi="Times New Roman" w:cs="Times New Roman"/>
          <w:iCs/>
        </w:rPr>
        <w:t xml:space="preserve">. </w:t>
      </w:r>
    </w:p>
    <w:p w:rsidR="00620151" w:rsidRDefault="00620151" w:rsidP="001940E2">
      <w:pPr>
        <w:jc w:val="both"/>
        <w:rPr>
          <w:rFonts w:ascii="Times New Roman" w:hAnsi="Times New Roman" w:cs="Times New Roman"/>
          <w:iCs/>
        </w:rPr>
      </w:pPr>
      <w:r w:rsidRPr="00D909B5">
        <w:rPr>
          <w:rFonts w:ascii="Times New Roman" w:hAnsi="Times New Roman" w:cs="Times New Roman"/>
          <w:iCs/>
        </w:rPr>
        <w:t xml:space="preserve">Prepričan sem, da je prav to področje raziskav v bližnji bodočnosti </w:t>
      </w:r>
      <w:r w:rsidR="0021518A">
        <w:rPr>
          <w:rFonts w:ascii="Times New Roman" w:hAnsi="Times New Roman" w:cs="Times New Roman"/>
          <w:iCs/>
        </w:rPr>
        <w:t xml:space="preserve">eno bolj </w:t>
      </w:r>
      <w:r w:rsidR="00A9193F" w:rsidRPr="00D909B5">
        <w:rPr>
          <w:rFonts w:ascii="Times New Roman" w:hAnsi="Times New Roman" w:cs="Times New Roman"/>
          <w:iCs/>
        </w:rPr>
        <w:t>zanimiv</w:t>
      </w:r>
      <w:r w:rsidR="00A9193F">
        <w:rPr>
          <w:rFonts w:ascii="Times New Roman" w:hAnsi="Times New Roman" w:cs="Times New Roman"/>
          <w:iCs/>
        </w:rPr>
        <w:t>ih</w:t>
      </w:r>
      <w:r w:rsidR="0021518A">
        <w:rPr>
          <w:rFonts w:ascii="Times New Roman" w:hAnsi="Times New Roman" w:cs="Times New Roman"/>
          <w:iCs/>
        </w:rPr>
        <w:t xml:space="preserve"> in propulzivnih</w:t>
      </w:r>
      <w:r w:rsidR="00434049" w:rsidRPr="00D909B5">
        <w:rPr>
          <w:rFonts w:ascii="Times New Roman" w:hAnsi="Times New Roman" w:cs="Times New Roman"/>
          <w:iCs/>
        </w:rPr>
        <w:t xml:space="preserve"> ne samo za odkrivanje novih </w:t>
      </w:r>
      <w:r w:rsidR="0021518A">
        <w:rPr>
          <w:rFonts w:ascii="Times New Roman" w:hAnsi="Times New Roman" w:cs="Times New Roman"/>
          <w:iCs/>
        </w:rPr>
        <w:t>znanstvenih dognanj, temveč</w:t>
      </w:r>
      <w:r w:rsidR="00434049" w:rsidRPr="00D909B5">
        <w:rPr>
          <w:rFonts w:ascii="Times New Roman" w:hAnsi="Times New Roman" w:cs="Times New Roman"/>
          <w:iCs/>
        </w:rPr>
        <w:t xml:space="preserve"> je tudi </w:t>
      </w:r>
      <w:r w:rsidRPr="00D909B5">
        <w:rPr>
          <w:rFonts w:ascii="Times New Roman" w:hAnsi="Times New Roman" w:cs="Times New Roman"/>
          <w:iCs/>
        </w:rPr>
        <w:t>eno pomembnejših z družbenega vidika</w:t>
      </w:r>
      <w:r w:rsidR="0021518A">
        <w:rPr>
          <w:rFonts w:ascii="Times New Roman" w:hAnsi="Times New Roman" w:cs="Times New Roman"/>
          <w:iCs/>
        </w:rPr>
        <w:t>. Vse to</w:t>
      </w:r>
      <w:r w:rsidRPr="00D909B5">
        <w:rPr>
          <w:rFonts w:ascii="Times New Roman" w:hAnsi="Times New Roman" w:cs="Times New Roman"/>
          <w:iCs/>
        </w:rPr>
        <w:t xml:space="preserve"> je prof. Simčič že zgodaj prepoznal in posvetil </w:t>
      </w:r>
      <w:r w:rsidR="00434049" w:rsidRPr="00D909B5">
        <w:rPr>
          <w:rFonts w:ascii="Times New Roman" w:hAnsi="Times New Roman" w:cs="Times New Roman"/>
          <w:iCs/>
        </w:rPr>
        <w:t>pomemben delež svojega raziskovalnega</w:t>
      </w:r>
      <w:r w:rsidR="0021518A">
        <w:rPr>
          <w:rFonts w:ascii="Times New Roman" w:hAnsi="Times New Roman" w:cs="Times New Roman"/>
          <w:iCs/>
        </w:rPr>
        <w:t xml:space="preserve"> in</w:t>
      </w:r>
      <w:r w:rsidR="00434049" w:rsidRPr="00D909B5">
        <w:rPr>
          <w:rFonts w:ascii="Times New Roman" w:hAnsi="Times New Roman" w:cs="Times New Roman"/>
          <w:iCs/>
        </w:rPr>
        <w:t xml:space="preserve"> pedagoškega </w:t>
      </w:r>
      <w:r w:rsidRPr="00D909B5">
        <w:rPr>
          <w:rFonts w:ascii="Times New Roman" w:hAnsi="Times New Roman" w:cs="Times New Roman"/>
          <w:iCs/>
        </w:rPr>
        <w:t>del</w:t>
      </w:r>
      <w:r w:rsidR="00434049" w:rsidRPr="00D909B5">
        <w:rPr>
          <w:rFonts w:ascii="Times New Roman" w:hAnsi="Times New Roman" w:cs="Times New Roman"/>
          <w:iCs/>
        </w:rPr>
        <w:t xml:space="preserve">a </w:t>
      </w:r>
      <w:r w:rsidR="0021518A">
        <w:rPr>
          <w:rFonts w:ascii="Times New Roman" w:hAnsi="Times New Roman" w:cs="Times New Roman"/>
          <w:iCs/>
        </w:rPr>
        <w:t>ter</w:t>
      </w:r>
      <w:r w:rsidR="00434049" w:rsidRPr="00D909B5">
        <w:rPr>
          <w:rFonts w:ascii="Times New Roman" w:hAnsi="Times New Roman" w:cs="Times New Roman"/>
          <w:iCs/>
        </w:rPr>
        <w:t xml:space="preserve"> promocije </w:t>
      </w:r>
      <w:r w:rsidR="0055605A">
        <w:rPr>
          <w:rFonts w:ascii="Times New Roman" w:hAnsi="Times New Roman" w:cs="Times New Roman"/>
          <w:iCs/>
        </w:rPr>
        <w:t>in</w:t>
      </w:r>
      <w:r w:rsidR="00434049" w:rsidRPr="00D909B5">
        <w:rPr>
          <w:rFonts w:ascii="Times New Roman" w:hAnsi="Times New Roman" w:cs="Times New Roman"/>
          <w:iCs/>
        </w:rPr>
        <w:t xml:space="preserve"> osveščanja o tem področju v medijih in javnih nastopih.</w:t>
      </w:r>
      <w:r w:rsidRPr="00D909B5">
        <w:rPr>
          <w:rFonts w:ascii="Times New Roman" w:hAnsi="Times New Roman" w:cs="Times New Roman"/>
          <w:iCs/>
        </w:rPr>
        <w:t xml:space="preserve"> Prav je, da </w:t>
      </w:r>
      <w:r w:rsidR="00434049" w:rsidRPr="00D909B5">
        <w:rPr>
          <w:rFonts w:ascii="Times New Roman" w:hAnsi="Times New Roman" w:cs="Times New Roman"/>
          <w:iCs/>
        </w:rPr>
        <w:t xml:space="preserve">ta del </w:t>
      </w:r>
      <w:r w:rsidRPr="00D909B5">
        <w:rPr>
          <w:rFonts w:ascii="Times New Roman" w:hAnsi="Times New Roman" w:cs="Times New Roman"/>
          <w:iCs/>
        </w:rPr>
        <w:t>njegov</w:t>
      </w:r>
      <w:r w:rsidR="00434049" w:rsidRPr="00D909B5">
        <w:rPr>
          <w:rFonts w:ascii="Times New Roman" w:hAnsi="Times New Roman" w:cs="Times New Roman"/>
          <w:iCs/>
        </w:rPr>
        <w:t>ega</w:t>
      </w:r>
      <w:r w:rsidRPr="00D909B5">
        <w:rPr>
          <w:rFonts w:ascii="Times New Roman" w:hAnsi="Times New Roman" w:cs="Times New Roman"/>
          <w:iCs/>
        </w:rPr>
        <w:t xml:space="preserve"> del</w:t>
      </w:r>
      <w:r w:rsidR="00434049" w:rsidRPr="00D909B5">
        <w:rPr>
          <w:rFonts w:ascii="Times New Roman" w:hAnsi="Times New Roman" w:cs="Times New Roman"/>
          <w:iCs/>
        </w:rPr>
        <w:t>a</w:t>
      </w:r>
      <w:r w:rsidR="00D909B5" w:rsidRPr="00D909B5">
        <w:rPr>
          <w:rFonts w:ascii="Times New Roman" w:hAnsi="Times New Roman" w:cs="Times New Roman"/>
          <w:iCs/>
        </w:rPr>
        <w:t xml:space="preserve"> sedaj mi n</w:t>
      </w:r>
      <w:r w:rsidRPr="00D909B5">
        <w:rPr>
          <w:rFonts w:ascii="Times New Roman" w:hAnsi="Times New Roman" w:cs="Times New Roman"/>
          <w:iCs/>
        </w:rPr>
        <w:t>adaljujemo.</w:t>
      </w:r>
    </w:p>
    <w:p w:rsidR="001940E2" w:rsidRDefault="001940E2" w:rsidP="001940E2">
      <w:pPr>
        <w:jc w:val="both"/>
        <w:rPr>
          <w:rFonts w:ascii="Times New Roman" w:hAnsi="Times New Roman" w:cs="Times New Roman"/>
          <w:iCs/>
        </w:rPr>
      </w:pPr>
    </w:p>
    <w:p w:rsidR="00804F27" w:rsidRDefault="00804F27" w:rsidP="001940E2">
      <w:pPr>
        <w:jc w:val="both"/>
        <w:rPr>
          <w:rFonts w:ascii="Times New Roman" w:hAnsi="Times New Roman" w:cs="Times New Roman"/>
          <w:iCs/>
        </w:rPr>
      </w:pPr>
    </w:p>
    <w:p w:rsidR="00804F27" w:rsidRDefault="00804F27" w:rsidP="00804F27">
      <w:pPr>
        <w:jc w:val="both"/>
        <w:rPr>
          <w:rFonts w:ascii="Times New Roman" w:hAnsi="Times New Roman" w:cs="Times New Roman"/>
          <w:b/>
          <w:sz w:val="24"/>
          <w:szCs w:val="24"/>
        </w:rPr>
      </w:pPr>
    </w:p>
    <w:p w:rsidR="00804F27" w:rsidRDefault="00804F27" w:rsidP="00804F27">
      <w:pPr>
        <w:jc w:val="both"/>
        <w:rPr>
          <w:rFonts w:ascii="Times New Roman" w:hAnsi="Times New Roman" w:cs="Times New Roman"/>
          <w:b/>
          <w:sz w:val="24"/>
          <w:szCs w:val="24"/>
        </w:rPr>
      </w:pPr>
    </w:p>
    <w:p w:rsidR="00804F27" w:rsidRDefault="00804F27" w:rsidP="00804F27">
      <w:pPr>
        <w:jc w:val="both"/>
        <w:rPr>
          <w:rFonts w:ascii="Times New Roman" w:hAnsi="Times New Roman" w:cs="Times New Roman"/>
          <w:b/>
          <w:sz w:val="24"/>
          <w:szCs w:val="24"/>
        </w:rPr>
      </w:pPr>
    </w:p>
    <w:p w:rsidR="00804F27" w:rsidRDefault="00804F27" w:rsidP="00804F27">
      <w:pPr>
        <w:jc w:val="both"/>
        <w:rPr>
          <w:rFonts w:ascii="Times New Roman" w:hAnsi="Times New Roman" w:cs="Times New Roman"/>
          <w:b/>
          <w:sz w:val="24"/>
          <w:szCs w:val="24"/>
        </w:rPr>
      </w:pPr>
    </w:p>
    <w:p w:rsidR="00804F27" w:rsidRDefault="00804F27" w:rsidP="00804F27">
      <w:pPr>
        <w:jc w:val="both"/>
        <w:rPr>
          <w:rFonts w:ascii="Times New Roman" w:hAnsi="Times New Roman" w:cs="Times New Roman"/>
          <w:b/>
          <w:sz w:val="24"/>
          <w:szCs w:val="24"/>
        </w:rPr>
      </w:pPr>
    </w:p>
    <w:p w:rsidR="00804F27" w:rsidRDefault="00804F27" w:rsidP="00804F27">
      <w:pPr>
        <w:jc w:val="both"/>
        <w:rPr>
          <w:rFonts w:ascii="Times New Roman" w:hAnsi="Times New Roman" w:cs="Times New Roman"/>
          <w:b/>
          <w:sz w:val="24"/>
          <w:szCs w:val="24"/>
        </w:rPr>
      </w:pPr>
      <w:r w:rsidRPr="004C4564">
        <w:rPr>
          <w:rFonts w:ascii="Times New Roman" w:hAnsi="Times New Roman" w:cs="Times New Roman"/>
          <w:b/>
          <w:sz w:val="24"/>
          <w:szCs w:val="24"/>
        </w:rPr>
        <w:lastRenderedPageBreak/>
        <w:t>Didaktični pristopi pri prehranskem opismenjevanju</w:t>
      </w:r>
    </w:p>
    <w:p w:rsidR="00804F27" w:rsidRDefault="00190A4B" w:rsidP="00804F27">
      <w:pPr>
        <w:jc w:val="both"/>
        <w:rPr>
          <w:rFonts w:ascii="Times New Roman" w:hAnsi="Times New Roman" w:cs="Times New Roman"/>
          <w:sz w:val="24"/>
          <w:szCs w:val="24"/>
        </w:rPr>
      </w:pPr>
      <w:r>
        <w:rPr>
          <w:rFonts w:ascii="Times New Roman" w:hAnsi="Times New Roman" w:cs="Times New Roman"/>
          <w:sz w:val="24"/>
          <w:szCs w:val="24"/>
        </w:rPr>
        <w:t xml:space="preserve">doc. dr. </w:t>
      </w:r>
      <w:r w:rsidR="00804F27" w:rsidRPr="00F93F07">
        <w:rPr>
          <w:rFonts w:ascii="Times New Roman" w:hAnsi="Times New Roman" w:cs="Times New Roman"/>
          <w:sz w:val="24"/>
          <w:szCs w:val="24"/>
        </w:rPr>
        <w:t xml:space="preserve">Stojan </w:t>
      </w:r>
      <w:proofErr w:type="spellStart"/>
      <w:r w:rsidR="00804F27" w:rsidRPr="00F93F07">
        <w:rPr>
          <w:rFonts w:ascii="Times New Roman" w:hAnsi="Times New Roman" w:cs="Times New Roman"/>
          <w:sz w:val="24"/>
          <w:szCs w:val="24"/>
        </w:rPr>
        <w:t>Kostanjevec</w:t>
      </w:r>
      <w:r w:rsidR="00804F27">
        <w:rPr>
          <w:rFonts w:ascii="Times New Roman" w:hAnsi="Times New Roman" w:cs="Times New Roman"/>
          <w:sz w:val="24"/>
          <w:szCs w:val="24"/>
          <w:vertAlign w:val="superscript"/>
        </w:rPr>
        <w:t>a</w:t>
      </w:r>
      <w:proofErr w:type="spellEnd"/>
    </w:p>
    <w:p w:rsidR="00804F27" w:rsidRPr="00F93F07" w:rsidRDefault="00804F27" w:rsidP="00804F27">
      <w:pPr>
        <w:jc w:val="both"/>
        <w:rPr>
          <w:rFonts w:ascii="Times New Roman" w:hAnsi="Times New Roman" w:cs="Times New Roman"/>
          <w:sz w:val="24"/>
          <w:szCs w:val="24"/>
        </w:rPr>
      </w:pPr>
      <w:r>
        <w:rPr>
          <w:rFonts w:ascii="Times New Roman" w:hAnsi="Times New Roman" w:cs="Times New Roman"/>
          <w:sz w:val="24"/>
          <w:szCs w:val="24"/>
          <w:vertAlign w:val="superscript"/>
        </w:rPr>
        <w:t>a</w:t>
      </w:r>
      <w:r w:rsidR="00190A4B">
        <w:rPr>
          <w:rFonts w:ascii="Times New Roman" w:hAnsi="Times New Roman" w:cs="Times New Roman"/>
          <w:sz w:val="24"/>
          <w:szCs w:val="24"/>
          <w:vertAlign w:val="superscript"/>
        </w:rPr>
        <w:t xml:space="preserve"> </w:t>
      </w:r>
      <w:r w:rsidR="00190A4B" w:rsidRPr="00190A4B">
        <w:rPr>
          <w:rFonts w:ascii="Times New Roman" w:hAnsi="Times New Roman" w:cs="Times New Roman"/>
          <w:sz w:val="18"/>
          <w:szCs w:val="24"/>
        </w:rPr>
        <w:t>Oddelek za biologijo, kemijo in gospodinjstvo</w:t>
      </w:r>
      <w:r w:rsidR="00190A4B">
        <w:rPr>
          <w:rFonts w:ascii="Times New Roman" w:hAnsi="Times New Roman" w:cs="Times New Roman"/>
          <w:sz w:val="18"/>
          <w:szCs w:val="24"/>
        </w:rPr>
        <w:t xml:space="preserve">, </w:t>
      </w:r>
      <w:r w:rsidRPr="00F93F07">
        <w:rPr>
          <w:rFonts w:ascii="Times New Roman" w:hAnsi="Times New Roman" w:cs="Times New Roman"/>
          <w:sz w:val="18"/>
          <w:szCs w:val="24"/>
        </w:rPr>
        <w:t>Pedagoška fakulteta, Univerza v Ljubljani</w:t>
      </w:r>
    </w:p>
    <w:p w:rsidR="00804F27" w:rsidRPr="004C4564" w:rsidRDefault="00804F27" w:rsidP="00804F27">
      <w:pPr>
        <w:jc w:val="both"/>
        <w:rPr>
          <w:rFonts w:ascii="Times New Roman" w:hAnsi="Times New Roman" w:cs="Times New Roman"/>
          <w:b/>
          <w:sz w:val="24"/>
          <w:szCs w:val="24"/>
        </w:rPr>
      </w:pPr>
      <w:r>
        <w:rPr>
          <w:noProof/>
          <w:lang w:eastAsia="sl-SI"/>
        </w:rPr>
        <w:drawing>
          <wp:inline distT="0" distB="0" distL="0" distR="0" wp14:anchorId="28DB0612" wp14:editId="7584A6D2">
            <wp:extent cx="1295400" cy="1114044"/>
            <wp:effectExtent l="0" t="0" r="0" b="0"/>
            <wp:docPr id="1" name="Picture 1" descr="Rezultat iskanja slik za kostanjevec sto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ostanjevec stoj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114044"/>
                    </a:xfrm>
                    <a:prstGeom prst="rect">
                      <a:avLst/>
                    </a:prstGeom>
                    <a:noFill/>
                    <a:ln>
                      <a:noFill/>
                    </a:ln>
                  </pic:spPr>
                </pic:pic>
              </a:graphicData>
            </a:graphic>
          </wp:inline>
        </w:drawing>
      </w:r>
    </w:p>
    <w:p w:rsidR="00804F27" w:rsidRDefault="00804F27" w:rsidP="00804F27">
      <w:pPr>
        <w:jc w:val="both"/>
        <w:rPr>
          <w:rFonts w:ascii="Times New Roman" w:hAnsi="Times New Roman" w:cs="Times New Roman"/>
          <w:sz w:val="24"/>
          <w:szCs w:val="24"/>
        </w:rPr>
      </w:pPr>
      <w:r>
        <w:rPr>
          <w:rFonts w:ascii="Times New Roman" w:hAnsi="Times New Roman" w:cs="Times New Roman"/>
          <w:sz w:val="24"/>
          <w:szCs w:val="24"/>
        </w:rPr>
        <w:t xml:space="preserve">Prehransko opismenjevanje posameznika ali različnih skupin prebivalstva se izvaja v procesu </w:t>
      </w:r>
      <w:r w:rsidRPr="00606FED">
        <w:rPr>
          <w:rFonts w:ascii="Times New Roman" w:hAnsi="Times New Roman" w:cs="Times New Roman"/>
          <w:sz w:val="24"/>
          <w:szCs w:val="24"/>
        </w:rPr>
        <w:t>formalnega, neformalnega in priložnostnega učenja oziroma izobraževanja.</w:t>
      </w:r>
      <w:r>
        <w:rPr>
          <w:rFonts w:ascii="Times New Roman" w:hAnsi="Times New Roman" w:cs="Times New Roman"/>
          <w:sz w:val="24"/>
          <w:szCs w:val="24"/>
        </w:rPr>
        <w:t xml:space="preserve"> Cilji prehranskega opismenjevanja so usmerjeni v doseganje višje ravni prehranske pismenosti, ki jo lahko definiramo kot združevanje znanj, spretnosti in vedenj, ki so povezana z načrtovanjem prehrane ter z izbiro, s pripravo in z uživanjem hrane. Ustrezna raven prehranske pismenosti prispeva k oblikovanju pozitivnih stališč in namer do zdravega načina prehranjevanja ter zdravih prehranjevalnih navad. Načrtovanje izobraževalnih dejavnosti se začne z analizo stanja in potreb ciljne skupine, ki je vključena v izobraževanje, nadaljuje pa se z oblikovanjem izobraževalnih ciljev in didaktičnih pristopov, ki jih prilagodimo potrebam udeležencev. Ob koncu izobraževanja se izvede evalvacija, ki je namenjena ugotavljanju uspešnosti izvedenega izobraževanja. Pomembno je, da pri izobraževanju izbiramo in uporabimo ustrezne didaktične pristope, s katerimi udeleženci usvojijo predvidena znanja in razvijejo ustrezno stopnjo motivacije za upoštevanje priporočil zdravega načina prehranjevanja. Na predavanju bodo predstavljeni primeri uporabe aktivnih metod poučevanja in učenja prehranskih vsebin ter možnosti uporabe različnih didaktičnih pripomočkov.</w:t>
      </w:r>
    </w:p>
    <w:p w:rsidR="00804F27" w:rsidRDefault="00804F27" w:rsidP="001940E2">
      <w:pPr>
        <w:jc w:val="both"/>
        <w:rPr>
          <w:rFonts w:ascii="Times New Roman" w:hAnsi="Times New Roman" w:cs="Times New Roman"/>
          <w:iCs/>
        </w:rPr>
      </w:pPr>
    </w:p>
    <w:p w:rsidR="00CD70CA" w:rsidRPr="00CD70CA" w:rsidRDefault="00CD70CA" w:rsidP="00CD70CA">
      <w:pPr>
        <w:rPr>
          <w:rFonts w:ascii="Times New Roman" w:hAnsi="Times New Roman" w:cs="Times New Roman"/>
          <w:b/>
          <w:sz w:val="24"/>
          <w:szCs w:val="24"/>
        </w:rPr>
      </w:pPr>
      <w:r w:rsidRPr="00CD70CA">
        <w:rPr>
          <w:rFonts w:ascii="Times New Roman" w:hAnsi="Times New Roman" w:cs="Times New Roman"/>
          <w:b/>
          <w:sz w:val="24"/>
          <w:szCs w:val="24"/>
        </w:rPr>
        <w:t xml:space="preserve">Prehransko programiranje               </w:t>
      </w:r>
    </w:p>
    <w:p w:rsidR="00804F27" w:rsidRPr="00CD70CA" w:rsidRDefault="00190A4B" w:rsidP="001940E2">
      <w:pPr>
        <w:jc w:val="both"/>
        <w:rPr>
          <w:rFonts w:ascii="Times New Roman" w:hAnsi="Times New Roman" w:cs="Times New Roman"/>
          <w:sz w:val="24"/>
          <w:szCs w:val="24"/>
          <w:vertAlign w:val="superscript"/>
          <w:lang w:val="de-DE"/>
        </w:rPr>
      </w:pPr>
      <w:proofErr w:type="spellStart"/>
      <w:r>
        <w:rPr>
          <w:rFonts w:ascii="Times New Roman" w:hAnsi="Times New Roman" w:cs="Times New Roman"/>
          <w:sz w:val="24"/>
          <w:szCs w:val="24"/>
          <w:lang w:val="de-DE"/>
        </w:rPr>
        <w:t>asist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dr.</w:t>
      </w:r>
      <w:proofErr w:type="spellEnd"/>
      <w:r>
        <w:rPr>
          <w:rFonts w:ascii="Times New Roman" w:hAnsi="Times New Roman" w:cs="Times New Roman"/>
          <w:sz w:val="24"/>
          <w:szCs w:val="24"/>
          <w:lang w:val="de-DE"/>
        </w:rPr>
        <w:t xml:space="preserve"> </w:t>
      </w:r>
      <w:r w:rsidR="00CD70CA" w:rsidRPr="00CD70CA">
        <w:rPr>
          <w:rFonts w:ascii="Times New Roman" w:hAnsi="Times New Roman" w:cs="Times New Roman"/>
          <w:sz w:val="24"/>
          <w:szCs w:val="24"/>
          <w:lang w:val="de-DE"/>
        </w:rPr>
        <w:t>Evgen Benedik</w:t>
      </w:r>
      <w:r>
        <w:rPr>
          <w:rFonts w:ascii="Times New Roman" w:hAnsi="Times New Roman" w:cs="Times New Roman"/>
          <w:sz w:val="24"/>
          <w:szCs w:val="24"/>
          <w:lang w:val="de-DE"/>
        </w:rPr>
        <w:t xml:space="preserve">, univ. </w:t>
      </w:r>
      <w:proofErr w:type="spellStart"/>
      <w:r w:rsidRPr="00190A4B">
        <w:rPr>
          <w:rFonts w:ascii="Times New Roman" w:hAnsi="Times New Roman" w:cs="Times New Roman"/>
          <w:sz w:val="24"/>
          <w:szCs w:val="24"/>
          <w:lang w:val="de-DE"/>
        </w:rPr>
        <w:t>dipl.</w:t>
      </w:r>
      <w:proofErr w:type="spellEnd"/>
      <w:r w:rsidRPr="00190A4B">
        <w:rPr>
          <w:rFonts w:ascii="Times New Roman" w:hAnsi="Times New Roman" w:cs="Times New Roman"/>
          <w:sz w:val="24"/>
          <w:szCs w:val="24"/>
          <w:lang w:val="de-DE"/>
        </w:rPr>
        <w:t xml:space="preserve"> </w:t>
      </w:r>
      <w:proofErr w:type="spellStart"/>
      <w:r w:rsidRPr="00190A4B">
        <w:rPr>
          <w:rFonts w:ascii="Times New Roman" w:hAnsi="Times New Roman" w:cs="Times New Roman"/>
          <w:sz w:val="24"/>
          <w:szCs w:val="24"/>
          <w:lang w:val="de-DE"/>
        </w:rPr>
        <w:t>inž</w:t>
      </w:r>
      <w:proofErr w:type="spellEnd"/>
      <w:r w:rsidRPr="00190A4B">
        <w:rPr>
          <w:rFonts w:ascii="Times New Roman" w:hAnsi="Times New Roman" w:cs="Times New Roman"/>
          <w:sz w:val="24"/>
          <w:szCs w:val="24"/>
          <w:lang w:val="de-DE"/>
        </w:rPr>
        <w:t xml:space="preserve">. </w:t>
      </w:r>
      <w:proofErr w:type="spellStart"/>
      <w:r w:rsidRPr="00190A4B">
        <w:rPr>
          <w:rFonts w:ascii="Times New Roman" w:hAnsi="Times New Roman" w:cs="Times New Roman"/>
          <w:sz w:val="24"/>
          <w:szCs w:val="24"/>
          <w:lang w:val="de-DE"/>
        </w:rPr>
        <w:t>živ</w:t>
      </w:r>
      <w:proofErr w:type="spellEnd"/>
      <w:r w:rsidRPr="00190A4B">
        <w:rPr>
          <w:rFonts w:ascii="Times New Roman" w:hAnsi="Times New Roman" w:cs="Times New Roman"/>
          <w:sz w:val="24"/>
          <w:szCs w:val="24"/>
          <w:lang w:val="de-DE"/>
        </w:rPr>
        <w:t xml:space="preserve">. </w:t>
      </w:r>
      <w:proofErr w:type="spellStart"/>
      <w:r w:rsidRPr="00190A4B">
        <w:rPr>
          <w:rFonts w:ascii="Times New Roman" w:hAnsi="Times New Roman" w:cs="Times New Roman"/>
          <w:sz w:val="24"/>
          <w:szCs w:val="24"/>
          <w:lang w:val="de-DE"/>
        </w:rPr>
        <w:t>tehnol.</w:t>
      </w:r>
      <w:r w:rsidR="00CD70CA" w:rsidRPr="00CD70CA">
        <w:rPr>
          <w:rFonts w:ascii="Times New Roman" w:hAnsi="Times New Roman" w:cs="Times New Roman"/>
          <w:sz w:val="24"/>
          <w:szCs w:val="24"/>
          <w:vertAlign w:val="superscript"/>
          <w:lang w:val="de-DE"/>
        </w:rPr>
        <w:t>a</w:t>
      </w:r>
      <w:proofErr w:type="spellEnd"/>
    </w:p>
    <w:p w:rsidR="00CD70CA" w:rsidRPr="00CD70CA" w:rsidRDefault="00CD70CA" w:rsidP="001940E2">
      <w:pPr>
        <w:jc w:val="both"/>
        <w:rPr>
          <w:rFonts w:ascii="Times New Roman" w:hAnsi="Times New Roman" w:cs="Times New Roman"/>
          <w:iCs/>
          <w:sz w:val="24"/>
          <w:szCs w:val="24"/>
        </w:rPr>
      </w:pPr>
      <w:r w:rsidRPr="00CD70CA">
        <w:rPr>
          <w:rFonts w:ascii="Times New Roman" w:hAnsi="Times New Roman" w:cs="Times New Roman"/>
          <w:sz w:val="24"/>
          <w:szCs w:val="24"/>
          <w:vertAlign w:val="superscript"/>
          <w:lang w:val="de-DE"/>
        </w:rPr>
        <w:t>a</w:t>
      </w:r>
      <w:r w:rsidRPr="00CD70CA">
        <w:rPr>
          <w:rFonts w:ascii="Times New Roman" w:hAnsi="Times New Roman" w:cs="Times New Roman"/>
          <w:sz w:val="24"/>
          <w:szCs w:val="24"/>
          <w:lang w:val="de-DE"/>
        </w:rPr>
        <w:t xml:space="preserve"> </w:t>
      </w:r>
      <w:proofErr w:type="spellStart"/>
      <w:r w:rsidRPr="00CD70CA">
        <w:rPr>
          <w:rFonts w:ascii="Times New Roman" w:hAnsi="Times New Roman" w:cs="Times New Roman"/>
          <w:sz w:val="18"/>
          <w:szCs w:val="24"/>
          <w:lang w:val="de-DE"/>
        </w:rPr>
        <w:t>Klinični</w:t>
      </w:r>
      <w:proofErr w:type="spellEnd"/>
      <w:r w:rsidRPr="00CD70CA">
        <w:rPr>
          <w:rFonts w:ascii="Times New Roman" w:hAnsi="Times New Roman" w:cs="Times New Roman"/>
          <w:sz w:val="18"/>
          <w:szCs w:val="24"/>
          <w:lang w:val="de-DE"/>
        </w:rPr>
        <w:t xml:space="preserve"> </w:t>
      </w:r>
      <w:proofErr w:type="spellStart"/>
      <w:r w:rsidRPr="00CD70CA">
        <w:rPr>
          <w:rFonts w:ascii="Times New Roman" w:hAnsi="Times New Roman" w:cs="Times New Roman"/>
          <w:sz w:val="18"/>
          <w:szCs w:val="24"/>
          <w:lang w:val="de-DE"/>
        </w:rPr>
        <w:t>oddelek</w:t>
      </w:r>
      <w:proofErr w:type="spellEnd"/>
      <w:r w:rsidRPr="00CD70CA">
        <w:rPr>
          <w:rFonts w:ascii="Times New Roman" w:hAnsi="Times New Roman" w:cs="Times New Roman"/>
          <w:sz w:val="18"/>
          <w:szCs w:val="24"/>
          <w:lang w:val="de-DE"/>
        </w:rPr>
        <w:t xml:space="preserve"> </w:t>
      </w:r>
      <w:proofErr w:type="spellStart"/>
      <w:r w:rsidRPr="00CD70CA">
        <w:rPr>
          <w:rFonts w:ascii="Times New Roman" w:hAnsi="Times New Roman" w:cs="Times New Roman"/>
          <w:sz w:val="18"/>
          <w:szCs w:val="24"/>
          <w:lang w:val="de-DE"/>
        </w:rPr>
        <w:t>za</w:t>
      </w:r>
      <w:proofErr w:type="spellEnd"/>
      <w:r w:rsidRPr="00CD70CA">
        <w:rPr>
          <w:rFonts w:ascii="Times New Roman" w:hAnsi="Times New Roman" w:cs="Times New Roman"/>
          <w:sz w:val="18"/>
          <w:szCs w:val="24"/>
          <w:lang w:val="de-DE"/>
        </w:rPr>
        <w:t xml:space="preserve"> </w:t>
      </w:r>
      <w:proofErr w:type="spellStart"/>
      <w:r w:rsidRPr="00CD70CA">
        <w:rPr>
          <w:rFonts w:ascii="Times New Roman" w:hAnsi="Times New Roman" w:cs="Times New Roman"/>
          <w:sz w:val="18"/>
          <w:szCs w:val="24"/>
          <w:lang w:val="de-DE"/>
        </w:rPr>
        <w:t>gastroenterologijo</w:t>
      </w:r>
      <w:proofErr w:type="spellEnd"/>
      <w:r w:rsidRPr="00CD70CA">
        <w:rPr>
          <w:rFonts w:ascii="Times New Roman" w:hAnsi="Times New Roman" w:cs="Times New Roman"/>
          <w:sz w:val="18"/>
          <w:szCs w:val="24"/>
          <w:lang w:val="de-DE"/>
        </w:rPr>
        <w:t xml:space="preserve">, </w:t>
      </w:r>
      <w:proofErr w:type="spellStart"/>
      <w:r w:rsidRPr="00CD70CA">
        <w:rPr>
          <w:rFonts w:ascii="Times New Roman" w:hAnsi="Times New Roman" w:cs="Times New Roman"/>
          <w:sz w:val="18"/>
          <w:szCs w:val="24"/>
          <w:lang w:val="de-DE"/>
        </w:rPr>
        <w:t>hepatologijo</w:t>
      </w:r>
      <w:proofErr w:type="spellEnd"/>
      <w:r w:rsidRPr="00CD70CA">
        <w:rPr>
          <w:rFonts w:ascii="Times New Roman" w:hAnsi="Times New Roman" w:cs="Times New Roman"/>
          <w:sz w:val="18"/>
          <w:szCs w:val="24"/>
          <w:lang w:val="de-DE"/>
        </w:rPr>
        <w:t xml:space="preserve"> in </w:t>
      </w:r>
      <w:proofErr w:type="spellStart"/>
      <w:r w:rsidRPr="00CD70CA">
        <w:rPr>
          <w:rFonts w:ascii="Times New Roman" w:hAnsi="Times New Roman" w:cs="Times New Roman"/>
          <w:sz w:val="18"/>
          <w:szCs w:val="24"/>
          <w:lang w:val="de-DE"/>
        </w:rPr>
        <w:t>nutricionistiko</w:t>
      </w:r>
      <w:proofErr w:type="spellEnd"/>
      <w:r w:rsidRPr="00CD70CA">
        <w:rPr>
          <w:rFonts w:ascii="Times New Roman" w:hAnsi="Times New Roman" w:cs="Times New Roman"/>
          <w:sz w:val="18"/>
          <w:szCs w:val="24"/>
          <w:lang w:val="de-DE"/>
        </w:rPr>
        <w:t xml:space="preserve">, </w:t>
      </w:r>
      <w:proofErr w:type="spellStart"/>
      <w:r w:rsidRPr="00CD70CA">
        <w:rPr>
          <w:rFonts w:ascii="Times New Roman" w:hAnsi="Times New Roman" w:cs="Times New Roman"/>
          <w:sz w:val="18"/>
          <w:szCs w:val="24"/>
          <w:lang w:val="de-DE"/>
        </w:rPr>
        <w:t>Pediatrična</w:t>
      </w:r>
      <w:proofErr w:type="spellEnd"/>
      <w:r w:rsidRPr="00CD70CA">
        <w:rPr>
          <w:rFonts w:ascii="Times New Roman" w:hAnsi="Times New Roman" w:cs="Times New Roman"/>
          <w:sz w:val="18"/>
          <w:szCs w:val="24"/>
          <w:lang w:val="de-DE"/>
        </w:rPr>
        <w:t xml:space="preserve"> </w:t>
      </w:r>
      <w:proofErr w:type="spellStart"/>
      <w:r w:rsidRPr="00CD70CA">
        <w:rPr>
          <w:rFonts w:ascii="Times New Roman" w:hAnsi="Times New Roman" w:cs="Times New Roman"/>
          <w:sz w:val="18"/>
          <w:szCs w:val="24"/>
          <w:lang w:val="de-DE"/>
        </w:rPr>
        <w:t>klinika</w:t>
      </w:r>
      <w:proofErr w:type="spellEnd"/>
      <w:r w:rsidRPr="00CD70CA">
        <w:rPr>
          <w:rFonts w:ascii="Times New Roman" w:hAnsi="Times New Roman" w:cs="Times New Roman"/>
          <w:sz w:val="18"/>
          <w:szCs w:val="24"/>
          <w:lang w:val="de-DE"/>
        </w:rPr>
        <w:t>,  UKC Ljubljana</w:t>
      </w:r>
    </w:p>
    <w:p w:rsidR="00CD70CA" w:rsidRPr="00CD70CA" w:rsidRDefault="00A7559D" w:rsidP="001940E2">
      <w:pPr>
        <w:jc w:val="both"/>
        <w:rPr>
          <w:rFonts w:ascii="Times New Roman" w:hAnsi="Times New Roman" w:cs="Times New Roman"/>
          <w:iCs/>
          <w:sz w:val="24"/>
          <w:szCs w:val="24"/>
        </w:rPr>
      </w:pPr>
      <w:r w:rsidRPr="00CD70CA">
        <w:rPr>
          <w:rFonts w:ascii="Times New Roman" w:hAnsi="Times New Roman" w:cs="Times New Roman"/>
          <w:noProof/>
          <w:sz w:val="24"/>
          <w:szCs w:val="24"/>
          <w:lang w:eastAsia="sl-SI"/>
        </w:rPr>
        <w:drawing>
          <wp:inline distT="0" distB="0" distL="0" distR="0" wp14:anchorId="39AD2841" wp14:editId="42EE2992">
            <wp:extent cx="1009497" cy="1228951"/>
            <wp:effectExtent l="0" t="0" r="635" b="0"/>
            <wp:docPr id="4" name="Picture 4" descr="Rezultat iskanja slik za evgen bened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evgen benedik"/>
                    <pic:cNvPicPr>
                      <a:picLocks noChangeAspect="1" noChangeArrowheads="1"/>
                    </pic:cNvPicPr>
                  </pic:nvPicPr>
                  <pic:blipFill rotWithShape="1">
                    <a:blip r:embed="rId8">
                      <a:extLst>
                        <a:ext uri="{28A0092B-C50C-407E-A947-70E740481C1C}">
                          <a14:useLocalDpi xmlns:a14="http://schemas.microsoft.com/office/drawing/2010/main" val="0"/>
                        </a:ext>
                      </a:extLst>
                    </a:blip>
                    <a:srcRect l="26203" t="10161"/>
                    <a:stretch/>
                  </pic:blipFill>
                  <pic:spPr bwMode="auto">
                    <a:xfrm>
                      <a:off x="0" y="0"/>
                      <a:ext cx="1009431" cy="1228871"/>
                    </a:xfrm>
                    <a:prstGeom prst="rect">
                      <a:avLst/>
                    </a:prstGeom>
                    <a:noFill/>
                    <a:ln>
                      <a:noFill/>
                    </a:ln>
                    <a:extLst>
                      <a:ext uri="{53640926-AAD7-44D8-BBD7-CCE9431645EC}">
                        <a14:shadowObscured xmlns:a14="http://schemas.microsoft.com/office/drawing/2010/main"/>
                      </a:ext>
                    </a:extLst>
                  </pic:spPr>
                </pic:pic>
              </a:graphicData>
            </a:graphic>
          </wp:inline>
        </w:drawing>
      </w:r>
    </w:p>
    <w:p w:rsidR="00CD70CA" w:rsidRPr="00CD70CA" w:rsidRDefault="00CD70CA" w:rsidP="00CD70CA">
      <w:pPr>
        <w:ind w:right="48"/>
        <w:jc w:val="both"/>
        <w:rPr>
          <w:rFonts w:ascii="Times New Roman" w:hAnsi="Times New Roman" w:cs="Times New Roman"/>
          <w:sz w:val="24"/>
          <w:szCs w:val="24"/>
        </w:rPr>
      </w:pPr>
      <w:r w:rsidRPr="00CD70CA">
        <w:rPr>
          <w:rFonts w:ascii="Times New Roman" w:hAnsi="Times New Roman" w:cs="Times New Roman"/>
          <w:sz w:val="24"/>
          <w:szCs w:val="24"/>
        </w:rPr>
        <w:t xml:space="preserve">Prehrana ima velik vpliv na naše življenje in življenje naših potomcev. S pomočjo </w:t>
      </w:r>
      <w:proofErr w:type="spellStart"/>
      <w:r w:rsidRPr="00CD70CA">
        <w:rPr>
          <w:rFonts w:ascii="Times New Roman" w:hAnsi="Times New Roman" w:cs="Times New Roman"/>
          <w:sz w:val="24"/>
          <w:szCs w:val="24"/>
        </w:rPr>
        <w:t>epigenetike</w:t>
      </w:r>
      <w:proofErr w:type="spellEnd"/>
      <w:r w:rsidRPr="00CD70CA">
        <w:rPr>
          <w:rFonts w:ascii="Times New Roman" w:hAnsi="Times New Roman" w:cs="Times New Roman"/>
          <w:sz w:val="24"/>
          <w:szCs w:val="24"/>
        </w:rPr>
        <w:t xml:space="preserve"> spoznavamo nove razsežnosti vpliva prehrane na zdravje in življenje ljudi. </w:t>
      </w:r>
    </w:p>
    <w:p w:rsidR="00CD70CA" w:rsidRPr="00CD70CA" w:rsidRDefault="00CD70CA" w:rsidP="00CD70CA">
      <w:pPr>
        <w:jc w:val="both"/>
        <w:rPr>
          <w:rFonts w:ascii="Times New Roman" w:hAnsi="Times New Roman" w:cs="Times New Roman"/>
          <w:sz w:val="24"/>
          <w:szCs w:val="24"/>
        </w:rPr>
      </w:pPr>
      <w:r w:rsidRPr="00CD70CA">
        <w:rPr>
          <w:rFonts w:ascii="Times New Roman" w:hAnsi="Times New Roman" w:cs="Times New Roman"/>
          <w:sz w:val="24"/>
          <w:szCs w:val="24"/>
        </w:rPr>
        <w:t xml:space="preserve">Prehransko programiranje je predvsem pomembno v t. i. prvih 1000 dneh življenja, kamor štejemo čas 3 mesecev pred načrtovano nosečnostjo, čas nosečnosti in dojenja ter prvi 2 leti življenja otroka. V tem času je ključnega pomena zdrava in uravnotežena prehrana, tako staršev, kot tudi otroka. To je »okno«, ko se otroku najlažje privzgoji zdrave prehranske </w:t>
      </w:r>
      <w:r w:rsidRPr="00CD70CA">
        <w:rPr>
          <w:rFonts w:ascii="Times New Roman" w:hAnsi="Times New Roman" w:cs="Times New Roman"/>
          <w:sz w:val="24"/>
          <w:szCs w:val="24"/>
        </w:rPr>
        <w:lastRenderedPageBreak/>
        <w:t>navade, ki mu ostanejo za celo življenje. Zdrave prehranske navade posledično zmanjšajo tveganje za razvoj prekomerne telesne mase, diabetesa, povišanega krvnega tlaka, bolezni srca in ožilja</w:t>
      </w:r>
      <w:r w:rsidRPr="00CD70CA" w:rsidDel="00EB66F9">
        <w:rPr>
          <w:rFonts w:ascii="Times New Roman" w:hAnsi="Times New Roman" w:cs="Times New Roman"/>
          <w:sz w:val="24"/>
          <w:szCs w:val="24"/>
        </w:rPr>
        <w:t xml:space="preserve"> </w:t>
      </w:r>
      <w:r w:rsidRPr="00CD70CA">
        <w:rPr>
          <w:rFonts w:ascii="Times New Roman" w:hAnsi="Times New Roman" w:cs="Times New Roman"/>
          <w:sz w:val="24"/>
          <w:szCs w:val="24"/>
        </w:rPr>
        <w:t>in presnovnih bolezni tako pri otroku kot kasneje pri odraslemu človeku. Vpliva celo na naslednjo generacijo potomcev. Opisani fenomen imenujemo presnovno ali prehransko programiranje.</w:t>
      </w:r>
    </w:p>
    <w:p w:rsidR="00CD70CA" w:rsidRDefault="00CD70CA" w:rsidP="00CD70CA">
      <w:pPr>
        <w:ind w:right="48"/>
        <w:jc w:val="both"/>
        <w:rPr>
          <w:rFonts w:ascii="Times New Roman" w:hAnsi="Times New Roman" w:cs="Times New Roman"/>
          <w:sz w:val="24"/>
          <w:szCs w:val="24"/>
        </w:rPr>
      </w:pPr>
      <w:r w:rsidRPr="00CD70CA">
        <w:rPr>
          <w:rFonts w:ascii="Times New Roman" w:hAnsi="Times New Roman" w:cs="Times New Roman"/>
          <w:sz w:val="24"/>
          <w:szCs w:val="24"/>
        </w:rPr>
        <w:t xml:space="preserve">Pomembno je, da se znanje o ustrezni zdravi prehrani in njenemu vplivu na kvaliteto življenja ljudi širi. Raznorazne diete, razen medicinsko </w:t>
      </w:r>
      <w:proofErr w:type="spellStart"/>
      <w:r w:rsidRPr="00CD70CA">
        <w:rPr>
          <w:rFonts w:ascii="Times New Roman" w:hAnsi="Times New Roman" w:cs="Times New Roman"/>
          <w:sz w:val="24"/>
          <w:szCs w:val="24"/>
        </w:rPr>
        <w:t>indiciranih</w:t>
      </w:r>
      <w:proofErr w:type="spellEnd"/>
      <w:r w:rsidRPr="00CD70CA">
        <w:rPr>
          <w:rFonts w:ascii="Times New Roman" w:hAnsi="Times New Roman" w:cs="Times New Roman"/>
          <w:sz w:val="24"/>
          <w:szCs w:val="24"/>
        </w:rPr>
        <w:t xml:space="preserve">, niso potrebne in so celo nezaželene, če ne celo škodljive. Država bi morala poskrbeti za ustrezno zastopanost ustrezno izobraženih ljudi (prehranskih svetovalcev in dietetikov) predvsem na primarni ravni, kot seveda tudi na sekundarni in terciarni ravni zdravstvene oskrbe, kamor vsakodnevno zahajajo mladi in bodoči starši. Tovrsten ukrep bi imel izjemno ugoden učinek na celotno družbo, in to na dolgi rok. </w:t>
      </w:r>
    </w:p>
    <w:p w:rsidR="00190A4B" w:rsidRDefault="00190A4B" w:rsidP="00CD70CA">
      <w:pPr>
        <w:ind w:right="48"/>
        <w:jc w:val="both"/>
        <w:rPr>
          <w:rFonts w:ascii="Times New Roman" w:hAnsi="Times New Roman" w:cs="Times New Roman"/>
          <w:sz w:val="24"/>
          <w:szCs w:val="24"/>
        </w:rPr>
      </w:pPr>
    </w:p>
    <w:p w:rsidR="00190A4B" w:rsidRPr="00190A4B" w:rsidRDefault="00190A4B" w:rsidP="00190A4B">
      <w:pPr>
        <w:ind w:right="48"/>
        <w:jc w:val="both"/>
        <w:rPr>
          <w:rFonts w:ascii="Times New Roman" w:hAnsi="Times New Roman" w:cs="Times New Roman"/>
          <w:b/>
          <w:sz w:val="24"/>
          <w:szCs w:val="24"/>
        </w:rPr>
      </w:pPr>
      <w:r w:rsidRPr="00190A4B">
        <w:rPr>
          <w:rFonts w:ascii="Times New Roman" w:hAnsi="Times New Roman" w:cs="Times New Roman"/>
          <w:b/>
          <w:sz w:val="24"/>
          <w:szCs w:val="24"/>
        </w:rPr>
        <w:t>JE DOBRO DOVOLJ DOBRO? – Izzivi in priložnosti prehranske oskrbe v vrtcu</w:t>
      </w:r>
    </w:p>
    <w:p w:rsidR="00190A4B" w:rsidRDefault="00190A4B" w:rsidP="00190A4B">
      <w:pPr>
        <w:ind w:right="48"/>
        <w:jc w:val="both"/>
        <w:rPr>
          <w:rFonts w:ascii="Times New Roman" w:hAnsi="Times New Roman" w:cs="Times New Roman"/>
          <w:sz w:val="24"/>
          <w:szCs w:val="24"/>
        </w:rPr>
      </w:pPr>
      <w:r>
        <w:rPr>
          <w:rFonts w:ascii="Times New Roman" w:hAnsi="Times New Roman" w:cs="Times New Roman"/>
          <w:sz w:val="24"/>
          <w:szCs w:val="24"/>
        </w:rPr>
        <w:t>Janja Pohorec</w:t>
      </w:r>
      <w:r w:rsidR="007A7D82">
        <w:rPr>
          <w:rFonts w:ascii="Times New Roman" w:hAnsi="Times New Roman" w:cs="Times New Roman"/>
          <w:sz w:val="24"/>
          <w:szCs w:val="24"/>
        </w:rPr>
        <w:t xml:space="preserve">, univ. dipl. inž. živ. in </w:t>
      </w:r>
      <w:proofErr w:type="spellStart"/>
      <w:r w:rsidR="007A7D82">
        <w:rPr>
          <w:rFonts w:ascii="Times New Roman" w:hAnsi="Times New Roman" w:cs="Times New Roman"/>
          <w:sz w:val="24"/>
          <w:szCs w:val="24"/>
        </w:rPr>
        <w:t>preh.</w:t>
      </w:r>
      <w:r w:rsidR="007A7D82">
        <w:rPr>
          <w:rFonts w:ascii="Times New Roman" w:hAnsi="Times New Roman" w:cs="Times New Roman"/>
          <w:sz w:val="24"/>
          <w:szCs w:val="24"/>
          <w:vertAlign w:val="superscript"/>
        </w:rPr>
        <w:t>a</w:t>
      </w:r>
      <w:proofErr w:type="spellEnd"/>
    </w:p>
    <w:p w:rsidR="007A7D82" w:rsidRPr="007A7D82" w:rsidRDefault="007A7D82" w:rsidP="00190A4B">
      <w:pPr>
        <w:ind w:right="48"/>
        <w:jc w:val="both"/>
        <w:rPr>
          <w:rFonts w:ascii="Times New Roman" w:hAnsi="Times New Roman" w:cs="Times New Roman"/>
          <w:sz w:val="24"/>
          <w:szCs w:val="24"/>
        </w:rPr>
      </w:pPr>
      <w:r>
        <w:rPr>
          <w:rFonts w:ascii="Times New Roman" w:hAnsi="Times New Roman" w:cs="Times New Roman"/>
          <w:sz w:val="24"/>
          <w:szCs w:val="24"/>
          <w:vertAlign w:val="superscript"/>
        </w:rPr>
        <w:t xml:space="preserve">a </w:t>
      </w:r>
      <w:r>
        <w:rPr>
          <w:rFonts w:ascii="Times New Roman" w:hAnsi="Times New Roman" w:cs="Times New Roman"/>
          <w:sz w:val="24"/>
          <w:szCs w:val="24"/>
        </w:rPr>
        <w:t>Vrtec Velenje, Velenje</w:t>
      </w:r>
    </w:p>
    <w:p w:rsidR="007A7D82" w:rsidRPr="007A7D82" w:rsidRDefault="007A7D82" w:rsidP="00190A4B">
      <w:pPr>
        <w:ind w:right="48"/>
        <w:jc w:val="both"/>
        <w:rPr>
          <w:rFonts w:ascii="Times New Roman" w:hAnsi="Times New Roman" w:cs="Times New Roman"/>
          <w:sz w:val="24"/>
          <w:szCs w:val="24"/>
        </w:rPr>
      </w:pPr>
      <w:r>
        <w:rPr>
          <w:noProof/>
          <w:lang w:eastAsia="sl-SI"/>
        </w:rPr>
        <w:drawing>
          <wp:inline distT="0" distB="0" distL="0" distR="0">
            <wp:extent cx="1141171" cy="1141171"/>
            <wp:effectExtent l="0" t="0" r="1905" b="1905"/>
            <wp:docPr id="5" name="Picture 5" descr="Rezultat iskanja slik za janja poho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janja pohor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inline>
        </w:drawing>
      </w:r>
    </w:p>
    <w:p w:rsidR="00190A4B" w:rsidRPr="00190A4B" w:rsidRDefault="00190A4B" w:rsidP="00190A4B">
      <w:pPr>
        <w:ind w:right="48"/>
        <w:jc w:val="both"/>
        <w:rPr>
          <w:rFonts w:ascii="Times New Roman" w:hAnsi="Times New Roman" w:cs="Times New Roman"/>
          <w:sz w:val="24"/>
          <w:szCs w:val="24"/>
        </w:rPr>
      </w:pPr>
      <w:r w:rsidRPr="00190A4B">
        <w:rPr>
          <w:rFonts w:ascii="Times New Roman" w:hAnsi="Times New Roman" w:cs="Times New Roman"/>
          <w:sz w:val="24"/>
          <w:szCs w:val="24"/>
        </w:rPr>
        <w:t>Vrtec Velenje deluje na 18 lokacijah in je drugi največji vrtec v Sloveniji. V šolskem letu 2016/2017 je vanj vključenih 1420 otrok v 80 oddelkih. Vsak otrok ima svoje navade, potrebe in želje, katerih pa ni mogoče vedno zadovoljiti in izpolniti. Tako je posameznega otroka mnogo težje ustrezno prehraniti, kot mu je to omogočeno v domačem okolju.</w:t>
      </w:r>
    </w:p>
    <w:p w:rsidR="00190A4B" w:rsidRPr="00190A4B" w:rsidRDefault="00190A4B" w:rsidP="00190A4B">
      <w:pPr>
        <w:ind w:right="48"/>
        <w:jc w:val="both"/>
        <w:rPr>
          <w:rFonts w:ascii="Times New Roman" w:hAnsi="Times New Roman" w:cs="Times New Roman"/>
          <w:sz w:val="24"/>
          <w:szCs w:val="24"/>
        </w:rPr>
      </w:pPr>
      <w:r w:rsidRPr="00190A4B">
        <w:rPr>
          <w:rFonts w:ascii="Times New Roman" w:hAnsi="Times New Roman" w:cs="Times New Roman"/>
          <w:sz w:val="24"/>
          <w:szCs w:val="24"/>
        </w:rPr>
        <w:t xml:space="preserve">Skrb za dobro počutje, varnost in zdravje otrok so nekatere izmed osnovnih nalog staršev, skrbnikov, vzgojiteljev in ostalih zaposlenih v vzgojno-izobraževalnih zavodih. Zdrave prehranske navade, ki jih otrokom privzgojimo že v zgodnjem otroštvu, vplivajo na izbiro živil in način prehranjevanja v kasnejšem življenjskem obdobju ter s tem tudi na zdravje v odrasli dobi (Blenkuš Gabrijelčič in sod., 2005; </w:t>
      </w:r>
      <w:proofErr w:type="spellStart"/>
      <w:r w:rsidRPr="00190A4B">
        <w:rPr>
          <w:rFonts w:ascii="Times New Roman" w:hAnsi="Times New Roman" w:cs="Times New Roman"/>
          <w:sz w:val="24"/>
          <w:szCs w:val="24"/>
        </w:rPr>
        <w:t>Reverdy</w:t>
      </w:r>
      <w:proofErr w:type="spellEnd"/>
      <w:r w:rsidRPr="00190A4B">
        <w:rPr>
          <w:rFonts w:ascii="Times New Roman" w:hAnsi="Times New Roman" w:cs="Times New Roman"/>
          <w:sz w:val="24"/>
          <w:szCs w:val="24"/>
        </w:rPr>
        <w:t xml:space="preserve"> in sod., 2010). V času intenzivnega fiziološkega, kognitivnega in psihosocialnega razvoja so potrebe otrok in mladostnikov povečane, saj hrana poleg vira energije za delovanje telesa, zagotavlja tudi energijo za rast in razvoj organizma ter </w:t>
      </w:r>
      <w:proofErr w:type="spellStart"/>
      <w:r w:rsidRPr="00190A4B">
        <w:rPr>
          <w:rFonts w:ascii="Times New Roman" w:hAnsi="Times New Roman" w:cs="Times New Roman"/>
          <w:sz w:val="24"/>
          <w:szCs w:val="24"/>
        </w:rPr>
        <w:t>nenazadnje</w:t>
      </w:r>
      <w:proofErr w:type="spellEnd"/>
      <w:r w:rsidRPr="00190A4B">
        <w:rPr>
          <w:rFonts w:ascii="Times New Roman" w:hAnsi="Times New Roman" w:cs="Times New Roman"/>
          <w:sz w:val="24"/>
          <w:szCs w:val="24"/>
        </w:rPr>
        <w:t xml:space="preserve"> tudi obnovo telesnih celic (Gregorič, 2015). Po svetu se izvajajo številni programi za zagotavljanje ustrezne prehranske oskrbe v vzgojno-izobraževalnih zavodih, ki jih pogojujejo različni socialni standardi in nacionalni dejavniki. V Sloveniji organizacijo prehrane v vzgojno-izobraževalnih zavodih ureja Zakon o šolski prehrani (Ur. l. RS, št. 3/2013). Priporočljivo je, da vrtčevska prehrana temelji na Smernicah zdravega prehranjevanja v vzgojno-izobraževalnih zavodih, z upoštevanjem načela kratkih verig ter uporabe sezonskih in lokalno pridelanih živil. Učinkovitost izvajanja prehranske oskrbe v skladu s smernicami zdravega prehranjevanja in najnovejšimi znanstvenimi dognanji je v največji meri odvisna od uspešnosti izvajanja v praksi in podpore staršev, </w:t>
      </w:r>
      <w:r w:rsidRPr="00190A4B">
        <w:rPr>
          <w:rFonts w:ascii="Times New Roman" w:hAnsi="Times New Roman" w:cs="Times New Roman"/>
          <w:sz w:val="24"/>
          <w:szCs w:val="24"/>
        </w:rPr>
        <w:lastRenderedPageBreak/>
        <w:t>kuharjev, strokovnih delavcev ter ravnateljev (</w:t>
      </w:r>
      <w:proofErr w:type="spellStart"/>
      <w:r w:rsidRPr="00190A4B">
        <w:rPr>
          <w:rFonts w:ascii="Times New Roman" w:hAnsi="Times New Roman" w:cs="Times New Roman"/>
          <w:sz w:val="24"/>
          <w:szCs w:val="24"/>
        </w:rPr>
        <w:t>Ansem</w:t>
      </w:r>
      <w:proofErr w:type="spellEnd"/>
      <w:r w:rsidRPr="00190A4B">
        <w:rPr>
          <w:rFonts w:ascii="Times New Roman" w:hAnsi="Times New Roman" w:cs="Times New Roman"/>
          <w:sz w:val="24"/>
          <w:szCs w:val="24"/>
        </w:rPr>
        <w:t xml:space="preserve"> in sod., 2013). Psihološki in sociološki vidik prehranjevanja sta enako pomembna kot fiziološki, saj še tako skrbno pripravljen, uravnotežen in polnovreden obrok namreč ne doseže svojega namena, če ga otrok ne zaužije.</w:t>
      </w:r>
    </w:p>
    <w:p w:rsidR="00190A4B" w:rsidRPr="00CD70CA" w:rsidRDefault="00190A4B" w:rsidP="00190A4B">
      <w:pPr>
        <w:ind w:right="48"/>
        <w:jc w:val="both"/>
        <w:rPr>
          <w:rFonts w:ascii="Times New Roman" w:hAnsi="Times New Roman" w:cs="Times New Roman"/>
          <w:sz w:val="24"/>
          <w:szCs w:val="24"/>
        </w:rPr>
      </w:pPr>
      <w:r w:rsidRPr="00190A4B">
        <w:rPr>
          <w:rFonts w:ascii="Times New Roman" w:hAnsi="Times New Roman" w:cs="Times New Roman"/>
          <w:sz w:val="24"/>
          <w:szCs w:val="24"/>
        </w:rPr>
        <w:t>V času bivanja v vrtcu imajo otroci do štiri obroke dnevno, kar pomeni, da vrtčevske kuhinje poskrbijo za 80 % celodnevnih energijskih in fizioloških potreb otrok različnih starosti. Vloga staršev in vrtca sta v procesu vzgoje ključnega pomena, saj s pripravo uravnoteženih obrokov, rednim prehranjevanjem in primerno kulturo prehranjevanja otrokom privzgojimo zdrave prehranjevalne navade (NIJZ, 2010).</w:t>
      </w:r>
    </w:p>
    <w:p w:rsidR="00804F27" w:rsidRDefault="00804F27" w:rsidP="00CD70CA">
      <w:pPr>
        <w:rPr>
          <w:rFonts w:ascii="Times New Roman" w:hAnsi="Times New Roman" w:cs="Times New Roman"/>
          <w:sz w:val="24"/>
          <w:szCs w:val="24"/>
        </w:rPr>
      </w:pPr>
    </w:p>
    <w:p w:rsidR="004452F5" w:rsidRDefault="004452F5" w:rsidP="00CD70CA">
      <w:pPr>
        <w:rPr>
          <w:rFonts w:ascii="Times New Roman" w:hAnsi="Times New Roman" w:cs="Times New Roman"/>
          <w:sz w:val="24"/>
          <w:szCs w:val="24"/>
        </w:rPr>
      </w:pPr>
    </w:p>
    <w:p w:rsidR="004452F5" w:rsidRDefault="004452F5" w:rsidP="004452F5">
      <w:pPr>
        <w:jc w:val="both"/>
        <w:rPr>
          <w:rFonts w:ascii="Times New Roman" w:hAnsi="Times New Roman" w:cs="Times New Roman"/>
          <w:b/>
          <w:sz w:val="24"/>
          <w:szCs w:val="24"/>
        </w:rPr>
      </w:pPr>
      <w:r w:rsidRPr="004452F5">
        <w:rPr>
          <w:rFonts w:ascii="Times New Roman" w:hAnsi="Times New Roman" w:cs="Times New Roman"/>
          <w:b/>
          <w:sz w:val="24"/>
          <w:szCs w:val="24"/>
        </w:rPr>
        <w:t>Prehranske strategije za maksimalno povečanje beljakovinske sinteze v mišicah</w:t>
      </w:r>
    </w:p>
    <w:p w:rsidR="004452F5" w:rsidRDefault="004452F5" w:rsidP="004452F5">
      <w:pPr>
        <w:jc w:val="both"/>
        <w:rPr>
          <w:rFonts w:ascii="Times New Roman" w:hAnsi="Times New Roman" w:cs="Times New Roman"/>
          <w:sz w:val="24"/>
          <w:szCs w:val="24"/>
          <w:vertAlign w:val="superscript"/>
        </w:rPr>
      </w:pPr>
      <w:r w:rsidRPr="004452F5">
        <w:rPr>
          <w:rFonts w:ascii="Times New Roman" w:hAnsi="Times New Roman" w:cs="Times New Roman"/>
          <w:sz w:val="24"/>
          <w:szCs w:val="24"/>
        </w:rPr>
        <w:t>Žan Zupančič</w:t>
      </w:r>
      <w:r>
        <w:rPr>
          <w:rFonts w:ascii="Times New Roman" w:hAnsi="Times New Roman" w:cs="Times New Roman"/>
          <w:sz w:val="24"/>
          <w:szCs w:val="24"/>
        </w:rPr>
        <w:t xml:space="preserve">, univ. dipl. inž. živ. in </w:t>
      </w:r>
      <w:proofErr w:type="spellStart"/>
      <w:r>
        <w:rPr>
          <w:rFonts w:ascii="Times New Roman" w:hAnsi="Times New Roman" w:cs="Times New Roman"/>
          <w:sz w:val="24"/>
          <w:szCs w:val="24"/>
        </w:rPr>
        <w:t>prehr.</w:t>
      </w:r>
      <w:r>
        <w:rPr>
          <w:rFonts w:ascii="Times New Roman" w:hAnsi="Times New Roman" w:cs="Times New Roman"/>
          <w:sz w:val="24"/>
          <w:szCs w:val="24"/>
          <w:vertAlign w:val="superscript"/>
        </w:rPr>
        <w:t>a</w:t>
      </w:r>
      <w:proofErr w:type="spellEnd"/>
    </w:p>
    <w:p w:rsidR="004452F5" w:rsidRPr="004452F5" w:rsidRDefault="004452F5" w:rsidP="004452F5">
      <w:pPr>
        <w:jc w:val="both"/>
        <w:rPr>
          <w:rFonts w:ascii="Times New Roman" w:hAnsi="Times New Roman" w:cs="Times New Roman"/>
          <w:sz w:val="18"/>
          <w:szCs w:val="24"/>
        </w:rPr>
      </w:pPr>
      <w:r>
        <w:rPr>
          <w:rFonts w:ascii="Times New Roman" w:hAnsi="Times New Roman" w:cs="Times New Roman"/>
          <w:sz w:val="24"/>
          <w:szCs w:val="24"/>
          <w:vertAlign w:val="superscript"/>
        </w:rPr>
        <w:t xml:space="preserve">a </w:t>
      </w:r>
      <w:proofErr w:type="spellStart"/>
      <w:r w:rsidRPr="004452F5">
        <w:rPr>
          <w:rFonts w:ascii="Times New Roman" w:hAnsi="Times New Roman" w:cs="Times New Roman"/>
          <w:sz w:val="18"/>
          <w:szCs w:val="24"/>
        </w:rPr>
        <w:t>MSc</w:t>
      </w:r>
      <w:proofErr w:type="spellEnd"/>
      <w:r w:rsidRPr="004452F5">
        <w:rPr>
          <w:rFonts w:ascii="Times New Roman" w:hAnsi="Times New Roman" w:cs="Times New Roman"/>
          <w:sz w:val="18"/>
          <w:szCs w:val="24"/>
        </w:rPr>
        <w:t xml:space="preserve"> študij Prehrana, Biotehniška fakulteta</w:t>
      </w:r>
    </w:p>
    <w:p w:rsidR="004452F5" w:rsidRPr="004452F5" w:rsidRDefault="004452F5" w:rsidP="004452F5">
      <w:pPr>
        <w:jc w:val="both"/>
        <w:rPr>
          <w:rFonts w:ascii="Times New Roman" w:hAnsi="Times New Roman" w:cs="Times New Roman"/>
          <w:sz w:val="24"/>
          <w:szCs w:val="24"/>
        </w:rPr>
      </w:pPr>
    </w:p>
    <w:p w:rsidR="00331A55" w:rsidRDefault="004452F5" w:rsidP="004452F5">
      <w:pPr>
        <w:jc w:val="both"/>
        <w:rPr>
          <w:rFonts w:ascii="Times New Roman" w:hAnsi="Times New Roman" w:cs="Times New Roman"/>
          <w:sz w:val="24"/>
          <w:szCs w:val="24"/>
        </w:rPr>
      </w:pPr>
      <w:r w:rsidRPr="004452F5">
        <w:rPr>
          <w:rFonts w:ascii="Times New Roman" w:hAnsi="Times New Roman" w:cs="Times New Roman"/>
          <w:sz w:val="24"/>
          <w:szCs w:val="24"/>
        </w:rPr>
        <w:t xml:space="preserve">V začetku 80tih let 20. stoletja je bilo z odkritjem tehnologije sledenja izotopov vodika v telesu z izvedbo mišičnih biopsij moč nadzirati tudi beljakovinsko sintezo v mišicah. Dokazano je, da je beljakovinska sinteza v mišicah povezana s hipertrofijo mišičnih vlaken. To predstavlja tudi razlog za raziskovanje različnih prehranskih strategij, ki povečajo mišično beljakovinsko sintezo na najvišjo raven. Z raziskavami je bilo dokazano, da je količina beljakovin, ki poveča mišično beljakovinsko sintezo na najvišjo raven 20g jajčnih beljakovin po telesni dejavnosti z obremenitvijo spodnjega dela telesa in pa 40g sirotkinih beljakovin po telesni dejavnosti z obremenitvijo, ki vključuje celo telo. Različni viri beljakovin se med seboj razlikujejo po količini beljakovinske sinteze v mišicah, ki jo stimulirajo po zaužitem obroku. Poleg naštetih dejavnikov na beljakovinsko sintezo vplivajo tudi beljakovinska distribucija preko dneva, energijska dostopnost, inzulin in drugi hormoni ter </w:t>
      </w:r>
      <w:proofErr w:type="spellStart"/>
      <w:r w:rsidRPr="004452F5">
        <w:rPr>
          <w:rFonts w:ascii="Times New Roman" w:hAnsi="Times New Roman" w:cs="Times New Roman"/>
          <w:sz w:val="24"/>
          <w:szCs w:val="24"/>
        </w:rPr>
        <w:t>fosforilacija</w:t>
      </w:r>
      <w:proofErr w:type="spellEnd"/>
      <w:r w:rsidRPr="004452F5">
        <w:rPr>
          <w:rFonts w:ascii="Times New Roman" w:hAnsi="Times New Roman" w:cs="Times New Roman"/>
          <w:sz w:val="24"/>
          <w:szCs w:val="24"/>
        </w:rPr>
        <w:t xml:space="preserve"> različnih signalnih poti, ki vplivajo na gensko transkripcijo (</w:t>
      </w:r>
      <w:proofErr w:type="spellStart"/>
      <w:r w:rsidRPr="004452F5">
        <w:rPr>
          <w:rFonts w:ascii="Times New Roman" w:hAnsi="Times New Roman" w:cs="Times New Roman"/>
          <w:sz w:val="24"/>
          <w:szCs w:val="24"/>
        </w:rPr>
        <w:t>mTOR</w:t>
      </w:r>
      <w:proofErr w:type="spellEnd"/>
      <w:r w:rsidRPr="004452F5">
        <w:rPr>
          <w:rFonts w:ascii="Times New Roman" w:hAnsi="Times New Roman" w:cs="Times New Roman"/>
          <w:sz w:val="24"/>
          <w:szCs w:val="24"/>
        </w:rPr>
        <w:t xml:space="preserve"> signalna pot).</w:t>
      </w:r>
    </w:p>
    <w:p w:rsidR="00331A55" w:rsidRDefault="00331A55" w:rsidP="00331A55">
      <w:pPr>
        <w:rPr>
          <w:rFonts w:ascii="Times New Roman" w:hAnsi="Times New Roman" w:cs="Times New Roman"/>
          <w:sz w:val="24"/>
          <w:szCs w:val="24"/>
        </w:rPr>
      </w:pPr>
    </w:p>
    <w:p w:rsidR="00331A55" w:rsidRDefault="00331A55" w:rsidP="00331A55">
      <w:pPr>
        <w:jc w:val="both"/>
        <w:rPr>
          <w:rFonts w:ascii="Times New Roman" w:hAnsi="Times New Roman" w:cs="Times New Roman"/>
          <w:sz w:val="24"/>
          <w:szCs w:val="24"/>
        </w:rPr>
      </w:pPr>
      <w:r w:rsidRPr="00331A55">
        <w:rPr>
          <w:rFonts w:ascii="Times New Roman" w:hAnsi="Times New Roman" w:cs="Times New Roman"/>
          <w:b/>
          <w:bCs/>
          <w:color w:val="000000"/>
          <w:sz w:val="24"/>
          <w:szCs w:val="24"/>
        </w:rPr>
        <w:t>Sprememba prehrane - odgovor na prekomerno telesno težo</w:t>
      </w:r>
      <w:r w:rsidRPr="00331A55">
        <w:rPr>
          <w:rFonts w:ascii="Times New Roman" w:hAnsi="Times New Roman" w:cs="Times New Roman"/>
          <w:sz w:val="24"/>
          <w:szCs w:val="24"/>
        </w:rPr>
        <w:t xml:space="preserve"> </w:t>
      </w:r>
    </w:p>
    <w:p w:rsidR="00331A55" w:rsidRDefault="00331A55" w:rsidP="00331A55">
      <w:pPr>
        <w:jc w:val="both"/>
        <w:rPr>
          <w:rFonts w:ascii="Times New Roman" w:hAnsi="Times New Roman" w:cs="Times New Roman"/>
          <w:sz w:val="24"/>
          <w:szCs w:val="24"/>
        </w:rPr>
      </w:pPr>
      <w:r w:rsidRPr="00331A55">
        <w:rPr>
          <w:rFonts w:ascii="Times New Roman" w:hAnsi="Times New Roman" w:cs="Times New Roman"/>
          <w:sz w:val="24"/>
          <w:szCs w:val="24"/>
        </w:rPr>
        <w:t xml:space="preserve">Anja Pristavec, univ. dipl. inž. živ. in </w:t>
      </w:r>
      <w:proofErr w:type="spellStart"/>
      <w:r w:rsidRPr="00331A55">
        <w:rPr>
          <w:rFonts w:ascii="Times New Roman" w:hAnsi="Times New Roman" w:cs="Times New Roman"/>
          <w:sz w:val="24"/>
          <w:szCs w:val="24"/>
        </w:rPr>
        <w:t>prehr</w:t>
      </w:r>
      <w:r>
        <w:rPr>
          <w:rFonts w:ascii="Times New Roman" w:hAnsi="Times New Roman" w:cs="Times New Roman"/>
          <w:sz w:val="24"/>
          <w:szCs w:val="24"/>
        </w:rPr>
        <w:t>.</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w:t>
      </w:r>
    </w:p>
    <w:p w:rsidR="00331A55" w:rsidRPr="00331A55" w:rsidRDefault="00331A55" w:rsidP="00331A55">
      <w:pPr>
        <w:jc w:val="both"/>
        <w:rPr>
          <w:rFonts w:ascii="Times New Roman" w:hAnsi="Times New Roman" w:cs="Times New Roman"/>
          <w:sz w:val="18"/>
          <w:szCs w:val="24"/>
        </w:rPr>
      </w:pPr>
      <w:r>
        <w:rPr>
          <w:rFonts w:ascii="Times New Roman" w:hAnsi="Times New Roman" w:cs="Times New Roman"/>
          <w:sz w:val="24"/>
          <w:szCs w:val="24"/>
          <w:vertAlign w:val="superscript"/>
        </w:rPr>
        <w:t xml:space="preserve">a </w:t>
      </w:r>
      <w:r w:rsidRPr="00331A55">
        <w:rPr>
          <w:rFonts w:ascii="Times New Roman" w:hAnsi="Times New Roman" w:cs="Times New Roman"/>
          <w:sz w:val="18"/>
          <w:szCs w:val="24"/>
        </w:rPr>
        <w:t xml:space="preserve">svetovalka za zdravo prehrano, hujšanje in diabetes, </w:t>
      </w:r>
      <w:proofErr w:type="spellStart"/>
      <w:r w:rsidRPr="00331A55">
        <w:rPr>
          <w:rFonts w:ascii="Times New Roman" w:hAnsi="Times New Roman" w:cs="Times New Roman"/>
          <w:sz w:val="18"/>
          <w:szCs w:val="24"/>
        </w:rPr>
        <w:t>Befit</w:t>
      </w:r>
      <w:proofErr w:type="spellEnd"/>
    </w:p>
    <w:p w:rsidR="00331A55" w:rsidRPr="00331A55" w:rsidRDefault="00331A55" w:rsidP="00331A55">
      <w:pPr>
        <w:jc w:val="both"/>
        <w:rPr>
          <w:rFonts w:ascii="Times New Roman" w:hAnsi="Times New Roman" w:cs="Times New Roman"/>
          <w:sz w:val="24"/>
          <w:szCs w:val="24"/>
        </w:rPr>
      </w:pPr>
      <w:r w:rsidRPr="00331A55">
        <w:rPr>
          <w:rFonts w:ascii="Times New Roman" w:hAnsi="Times New Roman" w:cs="Times New Roman"/>
          <w:noProof/>
          <w:sz w:val="24"/>
          <w:szCs w:val="24"/>
          <w:lang w:eastAsia="sl-SI"/>
        </w:rPr>
        <w:drawing>
          <wp:inline distT="0" distB="0" distL="0" distR="0" wp14:anchorId="0BB577C1" wp14:editId="4BBFDFC2">
            <wp:extent cx="873049" cy="1133856"/>
            <wp:effectExtent l="0" t="0" r="3810" b="0"/>
            <wp:docPr id="6" name="Picture 6" descr="Rezultat iskanja slik za anja prista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anja pristave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532" cy="1134484"/>
                    </a:xfrm>
                    <a:prstGeom prst="rect">
                      <a:avLst/>
                    </a:prstGeom>
                    <a:noFill/>
                    <a:ln>
                      <a:noFill/>
                    </a:ln>
                  </pic:spPr>
                </pic:pic>
              </a:graphicData>
            </a:graphic>
          </wp:inline>
        </w:drawing>
      </w:r>
    </w:p>
    <w:p w:rsidR="00331A55" w:rsidRDefault="00331A55" w:rsidP="00331A55">
      <w:pPr>
        <w:jc w:val="both"/>
        <w:rPr>
          <w:rFonts w:ascii="Times New Roman" w:hAnsi="Times New Roman" w:cs="Times New Roman"/>
          <w:sz w:val="24"/>
          <w:szCs w:val="24"/>
        </w:rPr>
      </w:pPr>
      <w:r w:rsidRPr="00331A55">
        <w:rPr>
          <w:rFonts w:ascii="Times New Roman" w:hAnsi="Times New Roman" w:cs="Times New Roman"/>
          <w:sz w:val="24"/>
          <w:szCs w:val="24"/>
        </w:rPr>
        <w:t xml:space="preserve">Večina klientov s katerimi delamo pri </w:t>
      </w:r>
      <w:proofErr w:type="spellStart"/>
      <w:r w:rsidRPr="00331A55">
        <w:rPr>
          <w:rFonts w:ascii="Times New Roman" w:hAnsi="Times New Roman" w:cs="Times New Roman"/>
          <w:sz w:val="24"/>
          <w:szCs w:val="24"/>
        </w:rPr>
        <w:t>Befitu</w:t>
      </w:r>
      <w:proofErr w:type="spellEnd"/>
      <w:r>
        <w:rPr>
          <w:rFonts w:ascii="Times New Roman" w:hAnsi="Times New Roman" w:cs="Times New Roman"/>
          <w:sz w:val="24"/>
          <w:szCs w:val="24"/>
        </w:rPr>
        <w:t>,</w:t>
      </w:r>
      <w:r w:rsidRPr="00331A55">
        <w:rPr>
          <w:rFonts w:ascii="Times New Roman" w:hAnsi="Times New Roman" w:cs="Times New Roman"/>
          <w:sz w:val="24"/>
          <w:szCs w:val="24"/>
        </w:rPr>
        <w:t xml:space="preserve"> imajo prekomerno telesno težo, a v večini ni vzrok to, da bi pojedli preveč hrane. Prej je težava obratna – pogosto pojedo premalo hrane, in še ta hrana je slaba. </w:t>
      </w:r>
    </w:p>
    <w:p w:rsidR="00331A55" w:rsidRPr="00331A55" w:rsidRDefault="00331A55" w:rsidP="00331A55">
      <w:pPr>
        <w:jc w:val="both"/>
        <w:rPr>
          <w:rFonts w:ascii="Times New Roman" w:hAnsi="Times New Roman" w:cs="Times New Roman"/>
          <w:sz w:val="24"/>
          <w:szCs w:val="24"/>
        </w:rPr>
      </w:pPr>
      <w:r w:rsidRPr="00331A55">
        <w:rPr>
          <w:rFonts w:ascii="Times New Roman" w:hAnsi="Times New Roman" w:cs="Times New Roman"/>
          <w:sz w:val="24"/>
          <w:szCs w:val="24"/>
        </w:rPr>
        <w:lastRenderedPageBreak/>
        <w:t xml:space="preserve">Vsak posameznik je zgodba zase in to velja še posebej pri hujšanju. Individualen pristop, zaupanje in vzajemno delo, usmerjeno v isti cilj je način, ki ga uspešno uporabljamo za dosego zastavljenih ciljev. Predvsem je naša želja in cilj pomagati ljudem izboljšati kakovost življenja. Naše kliente učimo, kako ravnati takrat, ko ne gre vse po planu in kako se »pregrešiti« na zdravju prijaznejši način. Nekaj prijemov, ki jih uporabljamo in izkušenj bomo z vami podelili v kratkem nagovoru v spomin na cenjenega profesorja Marjana Simčiča. </w:t>
      </w:r>
    </w:p>
    <w:p w:rsidR="00331A55" w:rsidRPr="00331A55" w:rsidRDefault="00331A55" w:rsidP="00331A55">
      <w:pPr>
        <w:rPr>
          <w:rFonts w:ascii="Times New Roman" w:hAnsi="Times New Roman" w:cs="Times New Roman"/>
          <w:sz w:val="24"/>
          <w:szCs w:val="24"/>
        </w:rPr>
      </w:pPr>
    </w:p>
    <w:p w:rsidR="004452F5" w:rsidRPr="00331A55" w:rsidRDefault="004452F5" w:rsidP="00331A55">
      <w:pPr>
        <w:rPr>
          <w:rFonts w:ascii="Times New Roman" w:hAnsi="Times New Roman" w:cs="Times New Roman"/>
          <w:sz w:val="24"/>
          <w:szCs w:val="24"/>
        </w:rPr>
      </w:pPr>
    </w:p>
    <w:sectPr w:rsidR="004452F5" w:rsidRPr="00331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C5"/>
    <w:rsid w:val="00190A4B"/>
    <w:rsid w:val="001940E2"/>
    <w:rsid w:val="001A565E"/>
    <w:rsid w:val="001F5227"/>
    <w:rsid w:val="0021518A"/>
    <w:rsid w:val="002219A1"/>
    <w:rsid w:val="00237C03"/>
    <w:rsid w:val="00246E33"/>
    <w:rsid w:val="0025434D"/>
    <w:rsid w:val="00331A55"/>
    <w:rsid w:val="003F49E7"/>
    <w:rsid w:val="00406755"/>
    <w:rsid w:val="00434049"/>
    <w:rsid w:val="00440F63"/>
    <w:rsid w:val="004452F5"/>
    <w:rsid w:val="004F7038"/>
    <w:rsid w:val="0055605A"/>
    <w:rsid w:val="00620151"/>
    <w:rsid w:val="00640BC0"/>
    <w:rsid w:val="00677C73"/>
    <w:rsid w:val="0069444F"/>
    <w:rsid w:val="006E2641"/>
    <w:rsid w:val="0072712A"/>
    <w:rsid w:val="007A7D82"/>
    <w:rsid w:val="00804F27"/>
    <w:rsid w:val="00823630"/>
    <w:rsid w:val="008F5289"/>
    <w:rsid w:val="009522F4"/>
    <w:rsid w:val="00A7559D"/>
    <w:rsid w:val="00A835A1"/>
    <w:rsid w:val="00A9193F"/>
    <w:rsid w:val="00AD5FC5"/>
    <w:rsid w:val="00B501C8"/>
    <w:rsid w:val="00BB7B13"/>
    <w:rsid w:val="00CD70CA"/>
    <w:rsid w:val="00D136E9"/>
    <w:rsid w:val="00D909B5"/>
    <w:rsid w:val="00DE263F"/>
    <w:rsid w:val="00F062A5"/>
    <w:rsid w:val="00FD2F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FC5"/>
    <w:rPr>
      <w:color w:val="0563C1" w:themeColor="hyperlink"/>
      <w:u w:val="single"/>
    </w:rPr>
  </w:style>
  <w:style w:type="character" w:styleId="CommentReference">
    <w:name w:val="annotation reference"/>
    <w:basedOn w:val="DefaultParagraphFont"/>
    <w:uiPriority w:val="99"/>
    <w:semiHidden/>
    <w:unhideWhenUsed/>
    <w:rsid w:val="00406755"/>
    <w:rPr>
      <w:sz w:val="16"/>
      <w:szCs w:val="16"/>
    </w:rPr>
  </w:style>
  <w:style w:type="paragraph" w:styleId="CommentText">
    <w:name w:val="annotation text"/>
    <w:basedOn w:val="Normal"/>
    <w:link w:val="CommentTextChar"/>
    <w:uiPriority w:val="99"/>
    <w:semiHidden/>
    <w:unhideWhenUsed/>
    <w:rsid w:val="00406755"/>
    <w:pPr>
      <w:spacing w:line="240" w:lineRule="auto"/>
    </w:pPr>
    <w:rPr>
      <w:sz w:val="20"/>
      <w:szCs w:val="20"/>
    </w:rPr>
  </w:style>
  <w:style w:type="character" w:customStyle="1" w:styleId="CommentTextChar">
    <w:name w:val="Comment Text Char"/>
    <w:basedOn w:val="DefaultParagraphFont"/>
    <w:link w:val="CommentText"/>
    <w:uiPriority w:val="99"/>
    <w:semiHidden/>
    <w:rsid w:val="00406755"/>
    <w:rPr>
      <w:sz w:val="20"/>
      <w:szCs w:val="20"/>
    </w:rPr>
  </w:style>
  <w:style w:type="paragraph" w:styleId="CommentSubject">
    <w:name w:val="annotation subject"/>
    <w:basedOn w:val="CommentText"/>
    <w:next w:val="CommentText"/>
    <w:link w:val="CommentSubjectChar"/>
    <w:uiPriority w:val="99"/>
    <w:semiHidden/>
    <w:unhideWhenUsed/>
    <w:rsid w:val="00406755"/>
    <w:rPr>
      <w:b/>
      <w:bCs/>
    </w:rPr>
  </w:style>
  <w:style w:type="character" w:customStyle="1" w:styleId="CommentSubjectChar">
    <w:name w:val="Comment Subject Char"/>
    <w:basedOn w:val="CommentTextChar"/>
    <w:link w:val="CommentSubject"/>
    <w:uiPriority w:val="99"/>
    <w:semiHidden/>
    <w:rsid w:val="00406755"/>
    <w:rPr>
      <w:b/>
      <w:bCs/>
      <w:sz w:val="20"/>
      <w:szCs w:val="20"/>
    </w:rPr>
  </w:style>
  <w:style w:type="paragraph" w:styleId="BalloonText">
    <w:name w:val="Balloon Text"/>
    <w:basedOn w:val="Normal"/>
    <w:link w:val="BalloonTextChar"/>
    <w:uiPriority w:val="99"/>
    <w:semiHidden/>
    <w:unhideWhenUsed/>
    <w:rsid w:val="00406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FC5"/>
    <w:rPr>
      <w:color w:val="0563C1" w:themeColor="hyperlink"/>
      <w:u w:val="single"/>
    </w:rPr>
  </w:style>
  <w:style w:type="character" w:styleId="CommentReference">
    <w:name w:val="annotation reference"/>
    <w:basedOn w:val="DefaultParagraphFont"/>
    <w:uiPriority w:val="99"/>
    <w:semiHidden/>
    <w:unhideWhenUsed/>
    <w:rsid w:val="00406755"/>
    <w:rPr>
      <w:sz w:val="16"/>
      <w:szCs w:val="16"/>
    </w:rPr>
  </w:style>
  <w:style w:type="paragraph" w:styleId="CommentText">
    <w:name w:val="annotation text"/>
    <w:basedOn w:val="Normal"/>
    <w:link w:val="CommentTextChar"/>
    <w:uiPriority w:val="99"/>
    <w:semiHidden/>
    <w:unhideWhenUsed/>
    <w:rsid w:val="00406755"/>
    <w:pPr>
      <w:spacing w:line="240" w:lineRule="auto"/>
    </w:pPr>
    <w:rPr>
      <w:sz w:val="20"/>
      <w:szCs w:val="20"/>
    </w:rPr>
  </w:style>
  <w:style w:type="character" w:customStyle="1" w:styleId="CommentTextChar">
    <w:name w:val="Comment Text Char"/>
    <w:basedOn w:val="DefaultParagraphFont"/>
    <w:link w:val="CommentText"/>
    <w:uiPriority w:val="99"/>
    <w:semiHidden/>
    <w:rsid w:val="00406755"/>
    <w:rPr>
      <w:sz w:val="20"/>
      <w:szCs w:val="20"/>
    </w:rPr>
  </w:style>
  <w:style w:type="paragraph" w:styleId="CommentSubject">
    <w:name w:val="annotation subject"/>
    <w:basedOn w:val="CommentText"/>
    <w:next w:val="CommentText"/>
    <w:link w:val="CommentSubjectChar"/>
    <w:uiPriority w:val="99"/>
    <w:semiHidden/>
    <w:unhideWhenUsed/>
    <w:rsid w:val="00406755"/>
    <w:rPr>
      <w:b/>
      <w:bCs/>
    </w:rPr>
  </w:style>
  <w:style w:type="character" w:customStyle="1" w:styleId="CommentSubjectChar">
    <w:name w:val="Comment Subject Char"/>
    <w:basedOn w:val="CommentTextChar"/>
    <w:link w:val="CommentSubject"/>
    <w:uiPriority w:val="99"/>
    <w:semiHidden/>
    <w:rsid w:val="00406755"/>
    <w:rPr>
      <w:b/>
      <w:bCs/>
      <w:sz w:val="20"/>
      <w:szCs w:val="20"/>
    </w:rPr>
  </w:style>
  <w:style w:type="paragraph" w:styleId="BalloonText">
    <w:name w:val="Balloon Text"/>
    <w:basedOn w:val="Normal"/>
    <w:link w:val="BalloonTextChar"/>
    <w:uiPriority w:val="99"/>
    <w:semiHidden/>
    <w:unhideWhenUsed/>
    <w:rsid w:val="00406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6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2006</Words>
  <Characters>11438</Characters>
  <Application>Microsoft Office Word</Application>
  <DocSecurity>0</DocSecurity>
  <Lines>95</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KBŽ</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 Simon</dc:creator>
  <cp:lastModifiedBy>Uporabnik</cp:lastModifiedBy>
  <cp:revision>2</cp:revision>
  <cp:lastPrinted>2017-04-14T10:33:00Z</cp:lastPrinted>
  <dcterms:created xsi:type="dcterms:W3CDTF">2017-05-29T12:03:00Z</dcterms:created>
  <dcterms:modified xsi:type="dcterms:W3CDTF">2017-05-29T12:03:00Z</dcterms:modified>
</cp:coreProperties>
</file>